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4F69" w:rsidRPr="009B4634" w:rsidRDefault="00694F69" w:rsidP="00694F69">
      <w:pPr>
        <w:widowControl w:val="0"/>
        <w:overflowPunct w:val="0"/>
        <w:autoSpaceDE w:val="0"/>
        <w:autoSpaceDN w:val="0"/>
        <w:adjustRightInd w:val="0"/>
        <w:spacing w:line="360" w:lineRule="auto"/>
        <w:ind w:left="709" w:hanging="709"/>
        <w:textAlignment w:val="baseline"/>
        <w:rPr>
          <w:rFonts w:ascii="David" w:hAnsi="David" w:cs="David"/>
          <w:b/>
          <w:bCs/>
          <w:sz w:val="28"/>
          <w:szCs w:val="28"/>
          <w:u w:val="single"/>
          <w:rtl/>
        </w:rPr>
      </w:pPr>
      <w:bookmarkStart w:id="0" w:name="_GoBack"/>
      <w:bookmarkEnd w:id="0"/>
    </w:p>
    <w:p w:rsidR="00694F69" w:rsidRPr="009B4634" w:rsidRDefault="00694F69" w:rsidP="00EC5F4A">
      <w:pPr>
        <w:ind w:left="651" w:hanging="651"/>
        <w:jc w:val="center"/>
        <w:rPr>
          <w:rFonts w:ascii="David" w:hAnsi="David" w:cs="David"/>
          <w:b/>
          <w:bCs/>
          <w:sz w:val="28"/>
          <w:szCs w:val="28"/>
          <w:u w:val="single"/>
          <w:rtl/>
        </w:rPr>
      </w:pPr>
      <w:r w:rsidRPr="009B4634">
        <w:rPr>
          <w:rFonts w:ascii="David" w:hAnsi="David" w:cs="David"/>
          <w:b/>
          <w:bCs/>
          <w:sz w:val="28"/>
          <w:szCs w:val="28"/>
          <w:u w:val="single"/>
          <w:rtl/>
        </w:rPr>
        <w:t xml:space="preserve">מכרז פומבי מס' </w:t>
      </w:r>
      <w:r w:rsidR="00EC5F4A">
        <w:rPr>
          <w:rFonts w:ascii="David" w:hAnsi="David" w:cs="David" w:hint="cs"/>
          <w:b/>
          <w:bCs/>
          <w:sz w:val="28"/>
          <w:szCs w:val="28"/>
          <w:u w:val="single"/>
          <w:rtl/>
        </w:rPr>
        <w:t>29/2023</w:t>
      </w:r>
      <w:r w:rsidRPr="009B4634">
        <w:rPr>
          <w:rFonts w:ascii="David" w:hAnsi="David" w:cs="David"/>
          <w:b/>
          <w:bCs/>
          <w:sz w:val="28"/>
          <w:szCs w:val="28"/>
          <w:u w:val="single"/>
          <w:rtl/>
        </w:rPr>
        <w:t xml:space="preserve"> למתן שי לימי הולדת שיוענק לעובדי משרד האוצר ויחידותיו</w:t>
      </w:r>
    </w:p>
    <w:p w:rsidR="00694F69" w:rsidRDefault="00694F69" w:rsidP="00694F69">
      <w:pPr>
        <w:spacing w:line="360" w:lineRule="auto"/>
        <w:ind w:left="1440" w:hanging="720"/>
        <w:jc w:val="center"/>
        <w:rPr>
          <w:rFonts w:cs="David"/>
          <w:sz w:val="28"/>
          <w:szCs w:val="28"/>
          <w:rtl/>
        </w:rPr>
      </w:pPr>
    </w:p>
    <w:p w:rsidR="00694F69" w:rsidRPr="00B263FC" w:rsidRDefault="00694F69" w:rsidP="009B4634">
      <w:pPr>
        <w:overflowPunct w:val="0"/>
        <w:autoSpaceDE w:val="0"/>
        <w:autoSpaceDN w:val="0"/>
        <w:adjustRightInd w:val="0"/>
        <w:spacing w:line="360" w:lineRule="auto"/>
        <w:ind w:left="360"/>
        <w:jc w:val="both"/>
        <w:textAlignment w:val="baseline"/>
        <w:rPr>
          <w:rFonts w:cs="David"/>
          <w:szCs w:val="24"/>
          <w:rtl/>
        </w:rPr>
      </w:pPr>
      <w:r w:rsidRPr="00B263FC">
        <w:rPr>
          <w:rFonts w:cs="David" w:hint="cs"/>
          <w:szCs w:val="24"/>
          <w:rtl/>
        </w:rPr>
        <w:t>משרד האוצר (להלן- "</w:t>
      </w:r>
      <w:r w:rsidRPr="00B263FC">
        <w:rPr>
          <w:rFonts w:cs="David" w:hint="cs"/>
          <w:b/>
          <w:bCs/>
          <w:szCs w:val="24"/>
          <w:rtl/>
        </w:rPr>
        <w:t>המזמין</w:t>
      </w:r>
      <w:r w:rsidRPr="00B263FC">
        <w:rPr>
          <w:rFonts w:cs="David" w:hint="cs"/>
          <w:szCs w:val="24"/>
          <w:rtl/>
        </w:rPr>
        <w:t xml:space="preserve">") מבקש לקבל הצעות </w:t>
      </w:r>
      <w:r>
        <w:rPr>
          <w:rFonts w:cs="David" w:hint="cs"/>
          <w:szCs w:val="24"/>
          <w:rtl/>
        </w:rPr>
        <w:t>למתן שי לימי הולדת שיוענק לעובדי משרד האוצר ויחידותיו.</w:t>
      </w:r>
    </w:p>
    <w:p w:rsidR="00694F69" w:rsidRPr="002B308C" w:rsidRDefault="00694F69" w:rsidP="00694F69">
      <w:pPr>
        <w:pStyle w:val="a3"/>
        <w:widowControl w:val="0"/>
        <w:numPr>
          <w:ilvl w:val="0"/>
          <w:numId w:val="1"/>
        </w:numPr>
        <w:overflowPunct w:val="0"/>
        <w:autoSpaceDE w:val="0"/>
        <w:autoSpaceDN w:val="0"/>
        <w:adjustRightInd w:val="0"/>
        <w:spacing w:before="120" w:after="120" w:line="360" w:lineRule="auto"/>
        <w:jc w:val="both"/>
        <w:textAlignment w:val="baseline"/>
        <w:rPr>
          <w:rFonts w:ascii="David" w:hAnsi="David" w:cs="David"/>
          <w:b/>
          <w:bCs/>
          <w:sz w:val="20"/>
          <w:szCs w:val="24"/>
          <w:u w:val="single"/>
          <w:rtl/>
        </w:rPr>
      </w:pPr>
      <w:r w:rsidRPr="002B308C">
        <w:rPr>
          <w:rFonts w:ascii="David" w:hAnsi="David" w:cs="David" w:hint="eastAsia"/>
          <w:b/>
          <w:bCs/>
          <w:sz w:val="20"/>
          <w:szCs w:val="24"/>
          <w:u w:val="single"/>
          <w:rtl/>
        </w:rPr>
        <w:t>תקופת</w:t>
      </w:r>
      <w:r w:rsidRPr="002B308C">
        <w:rPr>
          <w:rFonts w:ascii="David" w:hAnsi="David" w:cs="David"/>
          <w:b/>
          <w:bCs/>
          <w:sz w:val="20"/>
          <w:szCs w:val="24"/>
          <w:u w:val="single"/>
          <w:rtl/>
        </w:rPr>
        <w:t xml:space="preserve"> ההתקשרות: </w:t>
      </w:r>
    </w:p>
    <w:p w:rsidR="00694F69" w:rsidRPr="00815C69" w:rsidRDefault="00694F69" w:rsidP="00694F69">
      <w:pPr>
        <w:overflowPunct w:val="0"/>
        <w:autoSpaceDE w:val="0"/>
        <w:autoSpaceDN w:val="0"/>
        <w:adjustRightInd w:val="0"/>
        <w:spacing w:line="360" w:lineRule="auto"/>
        <w:ind w:left="432"/>
        <w:jc w:val="both"/>
        <w:textAlignment w:val="baseline"/>
        <w:rPr>
          <w:rFonts w:ascii="Arial" w:hAnsi="Arial" w:cs="David"/>
          <w:szCs w:val="24"/>
        </w:rPr>
      </w:pPr>
      <w:r w:rsidRPr="00815C69">
        <w:rPr>
          <w:rFonts w:ascii="Arial" w:hAnsi="Arial" w:cs="David" w:hint="cs"/>
          <w:szCs w:val="24"/>
          <w:rtl/>
        </w:rPr>
        <w:t xml:space="preserve">תקופת ההתקשרות הנה לשנה מיום חתימת </w:t>
      </w:r>
      <w:proofErr w:type="spellStart"/>
      <w:r w:rsidRPr="00815C69">
        <w:rPr>
          <w:rFonts w:ascii="Arial" w:hAnsi="Arial" w:cs="David" w:hint="cs"/>
          <w:szCs w:val="24"/>
          <w:rtl/>
        </w:rPr>
        <w:t>מורשי</w:t>
      </w:r>
      <w:proofErr w:type="spellEnd"/>
      <w:r w:rsidRPr="00815C69">
        <w:rPr>
          <w:rFonts w:ascii="Arial" w:hAnsi="Arial" w:cs="David" w:hint="cs"/>
          <w:szCs w:val="24"/>
          <w:rtl/>
        </w:rPr>
        <w:t xml:space="preserve"> החתימה מטעם המזמין על הסכם ההתקשרות. (להלן </w:t>
      </w:r>
      <w:r w:rsidRPr="00815C69">
        <w:rPr>
          <w:rFonts w:ascii="Arial" w:hAnsi="Arial" w:cs="David"/>
          <w:szCs w:val="24"/>
          <w:rtl/>
        </w:rPr>
        <w:t>–</w:t>
      </w:r>
      <w:r w:rsidRPr="00815C69">
        <w:rPr>
          <w:rFonts w:ascii="Arial" w:hAnsi="Arial" w:cs="David" w:hint="cs"/>
          <w:szCs w:val="24"/>
          <w:rtl/>
        </w:rPr>
        <w:t xml:space="preserve"> תקופת ההתקשרות הראשונה).</w:t>
      </w:r>
    </w:p>
    <w:p w:rsidR="00694F69" w:rsidRPr="00815C69" w:rsidRDefault="00694F69" w:rsidP="00694F69">
      <w:pPr>
        <w:overflowPunct w:val="0"/>
        <w:autoSpaceDE w:val="0"/>
        <w:autoSpaceDN w:val="0"/>
        <w:adjustRightInd w:val="0"/>
        <w:spacing w:line="360" w:lineRule="auto"/>
        <w:ind w:left="432"/>
        <w:jc w:val="both"/>
        <w:textAlignment w:val="baseline"/>
        <w:rPr>
          <w:rFonts w:ascii="Arial" w:hAnsi="Arial" w:cs="David"/>
          <w:szCs w:val="24"/>
        </w:rPr>
      </w:pPr>
      <w:r w:rsidRPr="00815C69">
        <w:rPr>
          <w:rFonts w:ascii="Arial" w:hAnsi="Arial" w:cs="David" w:hint="cs"/>
          <w:szCs w:val="24"/>
          <w:rtl/>
        </w:rPr>
        <w:t xml:space="preserve">למזמין שמורה אופציה חד צדדית ובלעדית להאריך את תקופת ההתקשרות בארבע תקופות נוספות בנות שנה כל אחת (להלן - תקופות ההתקשרות הנוספת). המזמין יודיע לזוכה על כוונתו לממש את האופציה ולהאריך את תקופת ההתקשרות 30 ימים לפני מועד סיום ההתקשרות. </w:t>
      </w:r>
    </w:p>
    <w:p w:rsidR="00694F69" w:rsidRDefault="00694F69" w:rsidP="00694F69">
      <w:pPr>
        <w:pStyle w:val="a3"/>
        <w:widowControl w:val="0"/>
        <w:numPr>
          <w:ilvl w:val="0"/>
          <w:numId w:val="1"/>
        </w:numPr>
        <w:overflowPunct w:val="0"/>
        <w:autoSpaceDE w:val="0"/>
        <w:autoSpaceDN w:val="0"/>
        <w:adjustRightInd w:val="0"/>
        <w:spacing w:before="120" w:after="120" w:line="360" w:lineRule="auto"/>
        <w:jc w:val="both"/>
        <w:textAlignment w:val="baseline"/>
        <w:rPr>
          <w:rFonts w:ascii="David" w:hAnsi="David" w:cs="David"/>
          <w:sz w:val="20"/>
          <w:szCs w:val="24"/>
        </w:rPr>
      </w:pPr>
      <w:r w:rsidRPr="002B308C">
        <w:rPr>
          <w:rFonts w:ascii="David" w:hAnsi="David" w:cs="David" w:hint="eastAsia"/>
          <w:b/>
          <w:bCs/>
          <w:sz w:val="20"/>
          <w:szCs w:val="24"/>
          <w:u w:val="single"/>
          <w:rtl/>
        </w:rPr>
        <w:t>תנאים</w:t>
      </w:r>
      <w:r w:rsidRPr="002B308C">
        <w:rPr>
          <w:rFonts w:ascii="David" w:hAnsi="David" w:cs="David"/>
          <w:b/>
          <w:bCs/>
          <w:sz w:val="20"/>
          <w:szCs w:val="24"/>
          <w:u w:val="single"/>
          <w:rtl/>
        </w:rPr>
        <w:t xml:space="preserve"> </w:t>
      </w:r>
      <w:r w:rsidRPr="002B308C">
        <w:rPr>
          <w:rFonts w:ascii="David" w:hAnsi="David" w:cs="David" w:hint="eastAsia"/>
          <w:b/>
          <w:bCs/>
          <w:sz w:val="20"/>
          <w:szCs w:val="24"/>
          <w:u w:val="single"/>
          <w:rtl/>
        </w:rPr>
        <w:t>מוקדמים</w:t>
      </w:r>
      <w:r w:rsidRPr="002B308C">
        <w:rPr>
          <w:rFonts w:ascii="David" w:hAnsi="David" w:cs="David"/>
          <w:b/>
          <w:bCs/>
          <w:sz w:val="20"/>
          <w:szCs w:val="24"/>
          <w:u w:val="single"/>
          <w:rtl/>
        </w:rPr>
        <w:t xml:space="preserve"> </w:t>
      </w:r>
      <w:r w:rsidRPr="002B308C">
        <w:rPr>
          <w:rFonts w:ascii="David" w:hAnsi="David" w:cs="David" w:hint="eastAsia"/>
          <w:b/>
          <w:bCs/>
          <w:sz w:val="20"/>
          <w:szCs w:val="24"/>
          <w:u w:val="single"/>
          <w:rtl/>
        </w:rPr>
        <w:t>להשתתפות</w:t>
      </w:r>
      <w:r w:rsidRPr="002B308C">
        <w:rPr>
          <w:rFonts w:ascii="David" w:hAnsi="David" w:cs="David"/>
          <w:b/>
          <w:bCs/>
          <w:sz w:val="20"/>
          <w:szCs w:val="24"/>
          <w:u w:val="single"/>
          <w:rtl/>
        </w:rPr>
        <w:t xml:space="preserve"> </w:t>
      </w:r>
      <w:r w:rsidRPr="002B308C">
        <w:rPr>
          <w:rFonts w:ascii="David" w:hAnsi="David" w:cs="David" w:hint="eastAsia"/>
          <w:b/>
          <w:bCs/>
          <w:sz w:val="20"/>
          <w:szCs w:val="24"/>
          <w:u w:val="single"/>
          <w:rtl/>
        </w:rPr>
        <w:t>במכרז</w:t>
      </w:r>
      <w:r w:rsidRPr="002B308C">
        <w:rPr>
          <w:rFonts w:ascii="David" w:hAnsi="David" w:cs="David"/>
          <w:b/>
          <w:bCs/>
          <w:sz w:val="20"/>
          <w:szCs w:val="24"/>
          <w:rtl/>
        </w:rPr>
        <w:t>:</w:t>
      </w:r>
    </w:p>
    <w:p w:rsidR="00694F69" w:rsidRPr="002B308C" w:rsidRDefault="00694F69" w:rsidP="00694F69">
      <w:pPr>
        <w:pStyle w:val="a3"/>
        <w:numPr>
          <w:ilvl w:val="1"/>
          <w:numId w:val="3"/>
        </w:numPr>
        <w:overflowPunct w:val="0"/>
        <w:autoSpaceDE w:val="0"/>
        <w:autoSpaceDN w:val="0"/>
        <w:adjustRightInd w:val="0"/>
        <w:spacing w:line="360" w:lineRule="auto"/>
        <w:jc w:val="both"/>
        <w:textAlignment w:val="baseline"/>
        <w:rPr>
          <w:rFonts w:ascii="Arial" w:hAnsi="Arial" w:cs="David"/>
          <w:b/>
          <w:bCs/>
          <w:szCs w:val="24"/>
        </w:rPr>
      </w:pPr>
      <w:r w:rsidRPr="002B308C">
        <w:rPr>
          <w:rFonts w:ascii="Arial" w:hAnsi="Arial" w:cs="David" w:hint="cs"/>
          <w:szCs w:val="24"/>
          <w:rtl/>
        </w:rPr>
        <w:t xml:space="preserve">על המציע להיות חברה בעלת ניסיון של לפחות שנה באספקה של תווי קניה </w:t>
      </w:r>
      <w:r w:rsidRPr="002B308C">
        <w:rPr>
          <w:rFonts w:ascii="Arial" w:hAnsi="Arial" w:cs="David"/>
          <w:szCs w:val="24"/>
          <w:rtl/>
        </w:rPr>
        <w:t>–</w:t>
      </w:r>
      <w:r w:rsidRPr="002B308C">
        <w:rPr>
          <w:rFonts w:ascii="Arial" w:hAnsi="Arial" w:cs="David" w:hint="cs"/>
          <w:szCs w:val="24"/>
          <w:rtl/>
        </w:rPr>
        <w:t xml:space="preserve"> בהיקף של לפחות 1000 תווי קניה ברשתות בפריסה ארצית . המציע יצרף אישור חתום על ידי </w:t>
      </w:r>
      <w:proofErr w:type="spellStart"/>
      <w:r w:rsidRPr="002B308C">
        <w:rPr>
          <w:rFonts w:ascii="Arial" w:hAnsi="Arial" w:cs="David" w:hint="cs"/>
          <w:szCs w:val="24"/>
          <w:rtl/>
        </w:rPr>
        <w:t>מורשי</w:t>
      </w:r>
      <w:proofErr w:type="spellEnd"/>
      <w:r w:rsidRPr="002B308C">
        <w:rPr>
          <w:rFonts w:ascii="Arial" w:hAnsi="Arial" w:cs="David" w:hint="cs"/>
          <w:szCs w:val="24"/>
          <w:rtl/>
        </w:rPr>
        <w:t xml:space="preserve"> החתימה מטעמו על האמור.</w:t>
      </w:r>
    </w:p>
    <w:p w:rsidR="00694F69" w:rsidRDefault="00694F69" w:rsidP="00694F69">
      <w:pPr>
        <w:numPr>
          <w:ilvl w:val="1"/>
          <w:numId w:val="3"/>
        </w:numPr>
        <w:overflowPunct w:val="0"/>
        <w:autoSpaceDE w:val="0"/>
        <w:autoSpaceDN w:val="0"/>
        <w:adjustRightInd w:val="0"/>
        <w:spacing w:line="360" w:lineRule="auto"/>
        <w:jc w:val="both"/>
        <w:textAlignment w:val="baseline"/>
        <w:rPr>
          <w:rFonts w:ascii="Arial" w:hAnsi="Arial" w:cs="David"/>
          <w:b/>
          <w:bCs/>
          <w:szCs w:val="24"/>
        </w:rPr>
      </w:pPr>
      <w:r>
        <w:rPr>
          <w:rFonts w:ascii="Arial" w:hAnsi="Arial" w:cs="David" w:hint="cs"/>
          <w:szCs w:val="24"/>
          <w:rtl/>
        </w:rPr>
        <w:t>תו הקניה שיוצע יאפשר, לכל הפחות, רכישה מגוון מוצרים בתחום הנופש הבלוי והפנאי כמפורט להלן:</w:t>
      </w:r>
    </w:p>
    <w:p w:rsidR="00694F69" w:rsidRPr="00DB320A" w:rsidRDefault="00694F69" w:rsidP="00694F69">
      <w:pPr>
        <w:numPr>
          <w:ilvl w:val="2"/>
          <w:numId w:val="3"/>
        </w:numPr>
        <w:overflowPunct w:val="0"/>
        <w:autoSpaceDE w:val="0"/>
        <w:autoSpaceDN w:val="0"/>
        <w:adjustRightInd w:val="0"/>
        <w:spacing w:line="360" w:lineRule="auto"/>
        <w:jc w:val="both"/>
        <w:textAlignment w:val="baseline"/>
        <w:rPr>
          <w:rFonts w:ascii="Arial" w:hAnsi="Arial" w:cs="David"/>
          <w:b/>
          <w:bCs/>
          <w:szCs w:val="24"/>
        </w:rPr>
      </w:pPr>
      <w:r w:rsidRPr="00DB320A">
        <w:rPr>
          <w:rFonts w:ascii="Arial" w:hAnsi="Arial" w:cs="David" w:hint="cs"/>
          <w:b/>
          <w:bCs/>
          <w:szCs w:val="24"/>
          <w:rtl/>
        </w:rPr>
        <w:t xml:space="preserve">ארוחות </w:t>
      </w:r>
      <w:r w:rsidRPr="00DB320A">
        <w:rPr>
          <w:rFonts w:ascii="Arial" w:hAnsi="Arial" w:cs="David"/>
          <w:b/>
          <w:bCs/>
          <w:szCs w:val="24"/>
          <w:rtl/>
        </w:rPr>
        <w:t>–</w:t>
      </w:r>
      <w:r w:rsidRPr="00DB320A">
        <w:rPr>
          <w:rFonts w:ascii="Arial" w:hAnsi="Arial" w:cs="David" w:hint="cs"/>
          <w:b/>
          <w:bCs/>
          <w:szCs w:val="24"/>
          <w:rtl/>
        </w:rPr>
        <w:t xml:space="preserve"> </w:t>
      </w:r>
      <w:r w:rsidRPr="00DB320A">
        <w:rPr>
          <w:rFonts w:ascii="Arial" w:hAnsi="Arial" w:cs="David" w:hint="cs"/>
          <w:szCs w:val="24"/>
          <w:rtl/>
        </w:rPr>
        <w:t>ארוחות בהתאם לתפריט המוצע ברשת מסעדות או בתי קפה בפריסה ארצית</w:t>
      </w:r>
      <w:r w:rsidRPr="00DB320A">
        <w:rPr>
          <w:rFonts w:ascii="Arial" w:hAnsi="Arial" w:cs="David" w:hint="cs"/>
          <w:b/>
          <w:bCs/>
          <w:szCs w:val="24"/>
          <w:rtl/>
        </w:rPr>
        <w:t>.</w:t>
      </w:r>
      <w:r w:rsidRPr="00DB320A">
        <w:rPr>
          <w:rFonts w:cs="David" w:hint="cs"/>
          <w:szCs w:val="24"/>
          <w:rtl/>
        </w:rPr>
        <w:t>.</w:t>
      </w:r>
    </w:p>
    <w:p w:rsidR="00694F69" w:rsidRDefault="00694F69" w:rsidP="00694F69">
      <w:pPr>
        <w:numPr>
          <w:ilvl w:val="2"/>
          <w:numId w:val="3"/>
        </w:numPr>
        <w:overflowPunct w:val="0"/>
        <w:autoSpaceDE w:val="0"/>
        <w:autoSpaceDN w:val="0"/>
        <w:adjustRightInd w:val="0"/>
        <w:spacing w:line="360" w:lineRule="auto"/>
        <w:jc w:val="both"/>
        <w:textAlignment w:val="baseline"/>
        <w:rPr>
          <w:rFonts w:ascii="Arial" w:hAnsi="Arial" w:cs="David"/>
          <w:b/>
          <w:bCs/>
          <w:szCs w:val="24"/>
        </w:rPr>
      </w:pPr>
      <w:r>
        <w:rPr>
          <w:rFonts w:ascii="Arial" w:hAnsi="Arial" w:cs="David" w:hint="cs"/>
          <w:b/>
          <w:bCs/>
          <w:szCs w:val="24"/>
          <w:rtl/>
        </w:rPr>
        <w:lastRenderedPageBreak/>
        <w:t xml:space="preserve">רכישה ברשתות שיווק </w:t>
      </w:r>
      <w:r>
        <w:rPr>
          <w:rFonts w:ascii="Arial" w:hAnsi="Arial" w:cs="David"/>
          <w:b/>
          <w:bCs/>
          <w:szCs w:val="24"/>
          <w:rtl/>
        </w:rPr>
        <w:t>–</w:t>
      </w:r>
      <w:r>
        <w:rPr>
          <w:rFonts w:ascii="Arial" w:hAnsi="Arial" w:cs="David" w:hint="cs"/>
          <w:b/>
          <w:bCs/>
          <w:szCs w:val="24"/>
          <w:rtl/>
        </w:rPr>
        <w:t xml:space="preserve"> </w:t>
      </w:r>
      <w:r>
        <w:rPr>
          <w:rFonts w:ascii="Arial" w:hAnsi="Arial" w:cs="David" w:hint="cs"/>
          <w:szCs w:val="24"/>
          <w:rtl/>
        </w:rPr>
        <w:t xml:space="preserve">רכישה במגוון רשתות שיווק להן סניפים בפריסה ארצית, המאפשרות רכישה של מגוון מוצרים </w:t>
      </w:r>
      <w:r>
        <w:rPr>
          <w:rFonts w:ascii="Arial" w:hAnsi="Arial" w:cs="David"/>
          <w:szCs w:val="24"/>
          <w:rtl/>
        </w:rPr>
        <w:t>–</w:t>
      </w:r>
      <w:r>
        <w:rPr>
          <w:rFonts w:ascii="Arial" w:hAnsi="Arial" w:cs="David" w:hint="cs"/>
          <w:szCs w:val="24"/>
          <w:rtl/>
        </w:rPr>
        <w:t xml:space="preserve">בהתאם לאופי הרשת ובכלל זה לדוגמא: ביגוד, ספרים ועוד.  </w:t>
      </w:r>
    </w:p>
    <w:p w:rsidR="00694F69" w:rsidRPr="00F669C1" w:rsidRDefault="00694F69" w:rsidP="00694F69">
      <w:pPr>
        <w:numPr>
          <w:ilvl w:val="2"/>
          <w:numId w:val="3"/>
        </w:numPr>
        <w:overflowPunct w:val="0"/>
        <w:autoSpaceDE w:val="0"/>
        <w:autoSpaceDN w:val="0"/>
        <w:adjustRightInd w:val="0"/>
        <w:spacing w:line="360" w:lineRule="auto"/>
        <w:jc w:val="both"/>
        <w:textAlignment w:val="baseline"/>
        <w:rPr>
          <w:rFonts w:ascii="Arial" w:hAnsi="Arial" w:cs="David"/>
          <w:b/>
          <w:bCs/>
          <w:szCs w:val="24"/>
        </w:rPr>
      </w:pPr>
      <w:r>
        <w:rPr>
          <w:rFonts w:ascii="Arial" w:hAnsi="Arial" w:cs="David" w:hint="cs"/>
          <w:b/>
          <w:bCs/>
          <w:szCs w:val="24"/>
          <w:rtl/>
        </w:rPr>
        <w:t xml:space="preserve">בילוי ונופש: </w:t>
      </w:r>
      <w:r w:rsidRPr="005B73DC">
        <w:rPr>
          <w:rFonts w:ascii="Arial" w:hAnsi="Arial" w:cs="David" w:hint="cs"/>
          <w:szCs w:val="24"/>
          <w:rtl/>
        </w:rPr>
        <w:t>כמו סרטים, ספא, צימרים ועוד</w:t>
      </w:r>
    </w:p>
    <w:p w:rsidR="00694F69" w:rsidRPr="00724BC8" w:rsidRDefault="00694F69" w:rsidP="00694F69">
      <w:pPr>
        <w:overflowPunct w:val="0"/>
        <w:autoSpaceDE w:val="0"/>
        <w:autoSpaceDN w:val="0"/>
        <w:adjustRightInd w:val="0"/>
        <w:spacing w:line="360" w:lineRule="auto"/>
        <w:ind w:left="858"/>
        <w:textAlignment w:val="baseline"/>
        <w:rPr>
          <w:rFonts w:ascii="Arial" w:hAnsi="Arial" w:cs="David"/>
          <w:szCs w:val="24"/>
          <w:rtl/>
        </w:rPr>
      </w:pPr>
    </w:p>
    <w:p w:rsidR="00694F69" w:rsidRPr="004C665B" w:rsidRDefault="00694F69" w:rsidP="00694F69">
      <w:pPr>
        <w:numPr>
          <w:ilvl w:val="1"/>
          <w:numId w:val="3"/>
        </w:numPr>
        <w:overflowPunct w:val="0"/>
        <w:autoSpaceDE w:val="0"/>
        <w:autoSpaceDN w:val="0"/>
        <w:adjustRightInd w:val="0"/>
        <w:spacing w:line="360" w:lineRule="auto"/>
        <w:jc w:val="both"/>
        <w:textAlignment w:val="baseline"/>
        <w:rPr>
          <w:rFonts w:cs="David"/>
          <w:szCs w:val="24"/>
          <w:u w:val="single"/>
          <w:rtl/>
        </w:rPr>
      </w:pPr>
      <w:r w:rsidRPr="004C665B">
        <w:rPr>
          <w:rFonts w:cs="David" w:hint="cs"/>
          <w:szCs w:val="24"/>
          <w:u w:val="single"/>
          <w:rtl/>
        </w:rPr>
        <w:t>על המציע להמציא לידי המזמין את כל האישורים הנדרשים לפי חוק עסקאות גופים ציבוריים, התשל"ו-1976, לרבות</w:t>
      </w:r>
      <w:r w:rsidRPr="004C665B">
        <w:rPr>
          <w:rFonts w:cs="David" w:hint="cs"/>
          <w:szCs w:val="24"/>
          <w:rtl/>
        </w:rPr>
        <w:t>:</w:t>
      </w:r>
    </w:p>
    <w:p w:rsidR="00694F69" w:rsidRDefault="00694F69" w:rsidP="00694F69">
      <w:pPr>
        <w:numPr>
          <w:ilvl w:val="2"/>
          <w:numId w:val="3"/>
        </w:numPr>
        <w:overflowPunct w:val="0"/>
        <w:autoSpaceDE w:val="0"/>
        <w:autoSpaceDN w:val="0"/>
        <w:adjustRightInd w:val="0"/>
        <w:spacing w:line="360" w:lineRule="auto"/>
        <w:jc w:val="both"/>
        <w:textAlignment w:val="baseline"/>
        <w:rPr>
          <w:rFonts w:cs="David"/>
          <w:szCs w:val="24"/>
        </w:rPr>
      </w:pPr>
      <w:r>
        <w:rPr>
          <w:rFonts w:cs="David" w:hint="cs"/>
          <w:szCs w:val="24"/>
          <w:rtl/>
        </w:rPr>
        <w:t xml:space="preserve"> </w:t>
      </w:r>
      <w:r w:rsidRPr="00A57098">
        <w:rPr>
          <w:rFonts w:cs="David" w:hint="cs"/>
          <w:szCs w:val="24"/>
          <w:rtl/>
        </w:rPr>
        <w:t xml:space="preserve">תצהיר המאומת על ידי עורך דין בדבר העדר הרשעות בעברות לפי </w:t>
      </w:r>
      <w:hyperlink r:id="rId6" w:history="1">
        <w:r w:rsidRPr="00815C69">
          <w:rPr>
            <w:rFonts w:cs="David" w:hint="cs"/>
            <w:szCs w:val="24"/>
            <w:rtl/>
          </w:rPr>
          <w:t>חוק עובדים זרים, תשנ"א-1991</w:t>
        </w:r>
      </w:hyperlink>
      <w:r w:rsidRPr="00815C69">
        <w:rPr>
          <w:rFonts w:cs="David" w:hint="cs"/>
          <w:szCs w:val="24"/>
          <w:rtl/>
        </w:rPr>
        <w:t xml:space="preserve"> ולפי חוק שכר מינימום, תשמ"ז-1987</w:t>
      </w:r>
      <w:r>
        <w:rPr>
          <w:rFonts w:cs="David" w:hint="cs"/>
          <w:szCs w:val="24"/>
          <w:rtl/>
        </w:rPr>
        <w:t xml:space="preserve"> </w:t>
      </w:r>
      <w:r w:rsidRPr="00815C69">
        <w:rPr>
          <w:rFonts w:cs="David" w:hint="cs"/>
          <w:szCs w:val="24"/>
          <w:rtl/>
        </w:rPr>
        <w:t xml:space="preserve">[ראה </w:t>
      </w:r>
      <w:hyperlink r:id="rId7" w:history="1">
        <w:r w:rsidRPr="00982123">
          <w:rPr>
            <w:rFonts w:cs="David"/>
            <w:szCs w:val="24"/>
            <w:rtl/>
          </w:rPr>
          <w:t>טופס, "תצהיר בדבר היעדר ההרשאות בגין העסקת עובדים זרים ושכר מינימום",</w:t>
        </w:r>
        <w:r w:rsidRPr="00982123">
          <w:rPr>
            <w:rFonts w:cs="David" w:hint="cs"/>
            <w:szCs w:val="24"/>
            <w:rtl/>
          </w:rPr>
          <w:t xml:space="preserve"> </w:t>
        </w:r>
        <w:r w:rsidRPr="00982123">
          <w:rPr>
            <w:rFonts w:cs="David"/>
            <w:szCs w:val="24"/>
            <w:rtl/>
          </w:rPr>
          <w:t>מס' ט.</w:t>
        </w:r>
        <w:r>
          <w:rPr>
            <w:rFonts w:cs="David" w:hint="cs"/>
            <w:szCs w:val="24"/>
            <w:rtl/>
          </w:rPr>
          <w:t xml:space="preserve"> </w:t>
        </w:r>
        <w:r w:rsidRPr="00982123">
          <w:rPr>
            <w:rFonts w:cs="David"/>
            <w:szCs w:val="24"/>
            <w:rtl/>
          </w:rPr>
          <w:t>7.4.6.1</w:t>
        </w:r>
      </w:hyperlink>
      <w:r>
        <w:rPr>
          <w:rFonts w:cs="David" w:hint="cs"/>
          <w:szCs w:val="24"/>
          <w:rtl/>
        </w:rPr>
        <w:t>, נספח ד'</w:t>
      </w:r>
      <w:r w:rsidRPr="00982123">
        <w:rPr>
          <w:rFonts w:cs="David" w:hint="cs"/>
          <w:szCs w:val="24"/>
          <w:rtl/>
        </w:rPr>
        <w:t>]</w:t>
      </w:r>
    </w:p>
    <w:p w:rsidR="00694F69" w:rsidRDefault="00694F69" w:rsidP="00694F69">
      <w:pPr>
        <w:numPr>
          <w:ilvl w:val="2"/>
          <w:numId w:val="3"/>
        </w:numPr>
        <w:overflowPunct w:val="0"/>
        <w:autoSpaceDE w:val="0"/>
        <w:autoSpaceDN w:val="0"/>
        <w:adjustRightInd w:val="0"/>
        <w:spacing w:line="360" w:lineRule="auto"/>
        <w:jc w:val="both"/>
        <w:textAlignment w:val="baseline"/>
        <w:rPr>
          <w:rFonts w:cs="David"/>
          <w:szCs w:val="24"/>
        </w:rPr>
      </w:pPr>
      <w:r>
        <w:rPr>
          <w:rFonts w:cs="David" w:hint="cs"/>
          <w:szCs w:val="24"/>
          <w:rtl/>
        </w:rPr>
        <w:t xml:space="preserve"> </w:t>
      </w:r>
      <w:r w:rsidRPr="008C16BB">
        <w:rPr>
          <w:rFonts w:cs="David" w:hint="cs"/>
          <w:szCs w:val="24"/>
          <w:rtl/>
        </w:rPr>
        <w:t>אישור פקיד מורשה, רואה חשבון או יועץ מס, המעיד שהמציע מנהל פנקסי חשבונות על פי פקודת מס הכנסה [נוסח חדש] ו</w:t>
      </w:r>
      <w:hyperlink r:id="rId8" w:history="1">
        <w:r w:rsidRPr="008C16BB">
          <w:rPr>
            <w:rFonts w:cs="David" w:hint="cs"/>
            <w:szCs w:val="24"/>
            <w:rtl/>
          </w:rPr>
          <w:t>חוק מס ערך מוסף, תשל"ו-1975</w:t>
        </w:r>
      </w:hyperlink>
      <w:r w:rsidRPr="008C16BB">
        <w:rPr>
          <w:rFonts w:cs="David" w:hint="cs"/>
          <w:szCs w:val="24"/>
          <w:rtl/>
        </w:rPr>
        <w:t xml:space="preserve"> או שהוא פטור </w:t>
      </w:r>
      <w:proofErr w:type="spellStart"/>
      <w:r w:rsidRPr="008C16BB">
        <w:rPr>
          <w:rFonts w:cs="David" w:hint="cs"/>
          <w:szCs w:val="24"/>
          <w:rtl/>
        </w:rPr>
        <w:t>מלנהלם</w:t>
      </w:r>
      <w:proofErr w:type="spellEnd"/>
      <w:r w:rsidRPr="008C16BB">
        <w:rPr>
          <w:rFonts w:cs="David" w:hint="cs"/>
          <w:szCs w:val="24"/>
          <w:rtl/>
        </w:rPr>
        <w:t xml:space="preserve"> ושהוא נוהג לדווח לפקיד שומה על הכנסותיו וכן מדווח למנהל מס ערך מוסף על עסקאות שמוטל עליהן מס לפי חוק מס ערך מוסף. </w:t>
      </w:r>
    </w:p>
    <w:p w:rsidR="00694F69" w:rsidRPr="008C16BB" w:rsidRDefault="00694F69" w:rsidP="00694F69">
      <w:pPr>
        <w:numPr>
          <w:ilvl w:val="2"/>
          <w:numId w:val="3"/>
        </w:numPr>
        <w:overflowPunct w:val="0"/>
        <w:autoSpaceDE w:val="0"/>
        <w:autoSpaceDN w:val="0"/>
        <w:adjustRightInd w:val="0"/>
        <w:spacing w:line="360" w:lineRule="auto"/>
        <w:jc w:val="both"/>
        <w:textAlignment w:val="baseline"/>
        <w:rPr>
          <w:rFonts w:cs="David"/>
          <w:szCs w:val="24"/>
        </w:rPr>
      </w:pPr>
      <w:r w:rsidRPr="008C16BB">
        <w:rPr>
          <w:rFonts w:cs="David" w:hint="cs"/>
          <w:szCs w:val="24"/>
          <w:rtl/>
        </w:rPr>
        <w:t>תצהיר המאומת על ידי עורך דין בדבר העסקת עובדים עם מוגבלות בהתאם לחוק</w:t>
      </w:r>
      <w:r w:rsidRPr="008C16BB">
        <w:rPr>
          <w:rFonts w:cs="David"/>
          <w:szCs w:val="24"/>
        </w:rPr>
        <w:t xml:space="preserve"> </w:t>
      </w:r>
      <w:r w:rsidRPr="008C16BB">
        <w:rPr>
          <w:rFonts w:cs="David" w:hint="cs"/>
          <w:szCs w:val="24"/>
          <w:rtl/>
        </w:rPr>
        <w:t>עסקאות</w:t>
      </w:r>
      <w:r w:rsidRPr="008C16BB">
        <w:rPr>
          <w:rFonts w:cs="David"/>
          <w:szCs w:val="24"/>
        </w:rPr>
        <w:t xml:space="preserve"> </w:t>
      </w:r>
      <w:r w:rsidRPr="008C16BB">
        <w:rPr>
          <w:rFonts w:cs="David" w:hint="cs"/>
          <w:szCs w:val="24"/>
          <w:rtl/>
        </w:rPr>
        <w:t>גופים</w:t>
      </w:r>
      <w:r w:rsidRPr="008C16BB">
        <w:rPr>
          <w:rFonts w:cs="David"/>
          <w:szCs w:val="24"/>
        </w:rPr>
        <w:t xml:space="preserve"> </w:t>
      </w:r>
      <w:r w:rsidRPr="008C16BB">
        <w:rPr>
          <w:rFonts w:cs="David" w:hint="cs"/>
          <w:szCs w:val="24"/>
          <w:rtl/>
        </w:rPr>
        <w:t>ציבוריים</w:t>
      </w:r>
      <w:r w:rsidRPr="008C16BB">
        <w:rPr>
          <w:rFonts w:cs="David"/>
          <w:szCs w:val="24"/>
        </w:rPr>
        <w:t xml:space="preserve"> </w:t>
      </w:r>
      <w:r w:rsidRPr="008C16BB">
        <w:rPr>
          <w:rFonts w:cs="David" w:hint="cs"/>
          <w:szCs w:val="24"/>
          <w:rtl/>
        </w:rPr>
        <w:t>(תיקון</w:t>
      </w:r>
      <w:r w:rsidRPr="008C16BB">
        <w:rPr>
          <w:rFonts w:cs="David"/>
          <w:szCs w:val="24"/>
        </w:rPr>
        <w:t xml:space="preserve"> </w:t>
      </w:r>
      <w:r w:rsidRPr="008C16BB">
        <w:rPr>
          <w:rFonts w:cs="David" w:hint="cs"/>
          <w:szCs w:val="24"/>
          <w:rtl/>
        </w:rPr>
        <w:t>מס'</w:t>
      </w:r>
      <w:r w:rsidRPr="008C16BB">
        <w:rPr>
          <w:rFonts w:cs="David"/>
          <w:szCs w:val="24"/>
        </w:rPr>
        <w:t xml:space="preserve"> 10 </w:t>
      </w:r>
      <w:r w:rsidRPr="008C16BB">
        <w:rPr>
          <w:rFonts w:cs="David" w:hint="cs"/>
          <w:szCs w:val="24"/>
          <w:rtl/>
        </w:rPr>
        <w:t>והוראת</w:t>
      </w:r>
      <w:r w:rsidRPr="008C16BB">
        <w:rPr>
          <w:rFonts w:cs="David"/>
          <w:szCs w:val="24"/>
        </w:rPr>
        <w:t xml:space="preserve"> </w:t>
      </w:r>
      <w:r w:rsidRPr="008C16BB">
        <w:rPr>
          <w:rFonts w:cs="David" w:hint="cs"/>
          <w:szCs w:val="24"/>
          <w:rtl/>
        </w:rPr>
        <w:t>שעה)</w:t>
      </w:r>
      <w:r w:rsidRPr="008C16BB">
        <w:rPr>
          <w:rFonts w:cs="David"/>
          <w:szCs w:val="24"/>
        </w:rPr>
        <w:t xml:space="preserve"> </w:t>
      </w:r>
      <w:r w:rsidRPr="008C16BB">
        <w:rPr>
          <w:rFonts w:cs="David" w:hint="cs"/>
          <w:szCs w:val="24"/>
          <w:rtl/>
        </w:rPr>
        <w:t>התשע</w:t>
      </w:r>
      <w:r w:rsidRPr="008C16BB">
        <w:rPr>
          <w:rFonts w:cs="David"/>
          <w:szCs w:val="24"/>
        </w:rPr>
        <w:t>"</w:t>
      </w:r>
      <w:r w:rsidRPr="008C16BB">
        <w:rPr>
          <w:rFonts w:cs="David" w:hint="cs"/>
          <w:szCs w:val="24"/>
          <w:rtl/>
        </w:rPr>
        <w:t xml:space="preserve">ו </w:t>
      </w:r>
      <w:r w:rsidRPr="008C16BB">
        <w:rPr>
          <w:rFonts w:cs="David"/>
          <w:szCs w:val="24"/>
        </w:rPr>
        <w:t xml:space="preserve"> 2016</w:t>
      </w:r>
      <w:r w:rsidRPr="008C16BB">
        <w:rPr>
          <w:rFonts w:cs="David" w:hint="cs"/>
          <w:szCs w:val="24"/>
          <w:rtl/>
        </w:rPr>
        <w:t>ול</w:t>
      </w:r>
      <w:hyperlink r:id="rId9" w:history="1">
        <w:r w:rsidRPr="008C16BB">
          <w:rPr>
            <w:rFonts w:cs="David" w:hint="cs"/>
            <w:szCs w:val="24"/>
            <w:rtl/>
          </w:rPr>
          <w:t xml:space="preserve">חוק שוויון זכויות לאנשים עם מוגבלות, </w:t>
        </w:r>
        <w:proofErr w:type="spellStart"/>
        <w:r w:rsidRPr="008C16BB">
          <w:rPr>
            <w:rFonts w:cs="David" w:hint="cs"/>
            <w:szCs w:val="24"/>
            <w:rtl/>
          </w:rPr>
          <w:t>התשנ"ח</w:t>
        </w:r>
        <w:proofErr w:type="spellEnd"/>
        <w:r w:rsidRPr="008C16BB">
          <w:rPr>
            <w:rFonts w:cs="David" w:hint="cs"/>
            <w:szCs w:val="24"/>
            <w:rtl/>
          </w:rPr>
          <w:t xml:space="preserve">- 1998 [ראה </w:t>
        </w:r>
        <w:hyperlink r:id="rId10" w:history="1">
          <w:r w:rsidRPr="008C16BB">
            <w:rPr>
              <w:rFonts w:cs="David"/>
              <w:szCs w:val="24"/>
              <w:rtl/>
            </w:rPr>
            <w:t>טופס, "תצהיר בדבר העסקת עובדים עם מוגבלות", ט.7.4.6.6</w:t>
          </w:r>
        </w:hyperlink>
      </w:hyperlink>
      <w:r w:rsidRPr="008C16BB">
        <w:rPr>
          <w:rFonts w:cs="David" w:hint="cs"/>
          <w:szCs w:val="24"/>
          <w:rtl/>
        </w:rPr>
        <w:t xml:space="preserve"> , נספח ה']</w:t>
      </w:r>
      <w:r>
        <w:rPr>
          <w:rFonts w:hint="cs"/>
          <w:rtl/>
        </w:rPr>
        <w:t>.</w:t>
      </w:r>
    </w:p>
    <w:p w:rsidR="00694F69" w:rsidRDefault="00694F69" w:rsidP="00694F69">
      <w:pPr>
        <w:numPr>
          <w:ilvl w:val="2"/>
          <w:numId w:val="3"/>
        </w:numPr>
        <w:spacing w:line="360" w:lineRule="auto"/>
        <w:ind w:right="360"/>
        <w:jc w:val="both"/>
        <w:rPr>
          <w:rFonts w:cs="David"/>
          <w:szCs w:val="24"/>
        </w:rPr>
      </w:pPr>
      <w:r>
        <w:rPr>
          <w:rFonts w:cs="David" w:hint="cs"/>
          <w:szCs w:val="24"/>
          <w:rtl/>
        </w:rPr>
        <w:lastRenderedPageBreak/>
        <w:t xml:space="preserve">אם </w:t>
      </w:r>
      <w:r w:rsidRPr="00AE5B6A">
        <w:rPr>
          <w:rFonts w:cs="David"/>
          <w:szCs w:val="24"/>
          <w:rtl/>
        </w:rPr>
        <w:t xml:space="preserve">המציע הוא תאגיד מסוג חברה, עליו לצרף להצעתו נסח חברה מרשות התאגידים המעיד על העדר חובות לרשם החברות.  נסח חברה עדכני ניתן להפקה דרך אתר האינטרנט של רשות התאגידים, שכתובתו: </w:t>
      </w:r>
      <w:hyperlink r:id="rId11" w:history="1">
        <w:r w:rsidRPr="007C5BF3">
          <w:rPr>
            <w:rStyle w:val="Hyperlink"/>
            <w:rFonts w:cs="David"/>
            <w:szCs w:val="24"/>
          </w:rPr>
          <w:t>www.justice.gov.il/MOJHeb/RashamHachvarot</w:t>
        </w:r>
      </w:hyperlink>
      <w:r w:rsidRPr="00AE5B6A">
        <w:rPr>
          <w:rFonts w:cs="David"/>
          <w:szCs w:val="24"/>
          <w:rtl/>
        </w:rPr>
        <w:t>.</w:t>
      </w:r>
    </w:p>
    <w:p w:rsidR="00694F69" w:rsidRDefault="00694F69" w:rsidP="00694F69">
      <w:pPr>
        <w:spacing w:line="360" w:lineRule="auto"/>
        <w:ind w:left="1213" w:right="360"/>
        <w:rPr>
          <w:rFonts w:cs="David"/>
          <w:szCs w:val="24"/>
          <w:rtl/>
        </w:rPr>
      </w:pPr>
      <w:r w:rsidRPr="00537087">
        <w:rPr>
          <w:rFonts w:cs="David"/>
          <w:szCs w:val="24"/>
          <w:rtl/>
        </w:rPr>
        <w:t>אם המציע אינו תאגיד  - תעודת עוסק מורשה.</w:t>
      </w:r>
    </w:p>
    <w:p w:rsidR="00694F69" w:rsidRPr="002D34AB" w:rsidRDefault="00694F69" w:rsidP="00694F69">
      <w:pPr>
        <w:pStyle w:val="a3"/>
        <w:widowControl w:val="0"/>
        <w:overflowPunct w:val="0"/>
        <w:autoSpaceDE w:val="0"/>
        <w:autoSpaceDN w:val="0"/>
        <w:adjustRightInd w:val="0"/>
        <w:spacing w:before="120" w:after="120" w:line="360" w:lineRule="auto"/>
        <w:ind w:left="1080"/>
        <w:jc w:val="both"/>
        <w:textAlignment w:val="baseline"/>
        <w:rPr>
          <w:rFonts w:cs="David"/>
          <w:szCs w:val="24"/>
          <w:rtl/>
        </w:rPr>
      </w:pPr>
    </w:p>
    <w:p w:rsidR="00694F69" w:rsidRPr="00694F69" w:rsidRDefault="00694F69" w:rsidP="00694F69">
      <w:pPr>
        <w:pStyle w:val="a3"/>
        <w:widowControl w:val="0"/>
        <w:numPr>
          <w:ilvl w:val="0"/>
          <w:numId w:val="1"/>
        </w:numPr>
        <w:overflowPunct w:val="0"/>
        <w:autoSpaceDE w:val="0"/>
        <w:autoSpaceDN w:val="0"/>
        <w:adjustRightInd w:val="0"/>
        <w:spacing w:before="120" w:after="120" w:line="360" w:lineRule="auto"/>
        <w:jc w:val="both"/>
        <w:textAlignment w:val="baseline"/>
        <w:rPr>
          <w:rFonts w:ascii="David" w:hAnsi="David" w:cs="David"/>
          <w:b/>
          <w:bCs/>
          <w:sz w:val="20"/>
          <w:szCs w:val="24"/>
          <w:u w:val="single"/>
          <w:rtl/>
        </w:rPr>
      </w:pPr>
      <w:r>
        <w:rPr>
          <w:rFonts w:ascii="David" w:hAnsi="David" w:cs="David" w:hint="cs"/>
          <w:b/>
          <w:bCs/>
          <w:sz w:val="20"/>
          <w:szCs w:val="24"/>
          <w:u w:val="single"/>
          <w:rtl/>
        </w:rPr>
        <w:t xml:space="preserve">תמורה בגין ההתקשרות והצעת המחיר : </w:t>
      </w:r>
    </w:p>
    <w:p w:rsidR="00694F69" w:rsidRPr="00694F69" w:rsidRDefault="00694F69" w:rsidP="00694F69">
      <w:pPr>
        <w:widowControl w:val="0"/>
        <w:numPr>
          <w:ilvl w:val="1"/>
          <w:numId w:val="3"/>
        </w:numPr>
        <w:overflowPunct w:val="0"/>
        <w:autoSpaceDE w:val="0"/>
        <w:autoSpaceDN w:val="0"/>
        <w:adjustRightInd w:val="0"/>
        <w:spacing w:before="120" w:after="60" w:line="360" w:lineRule="auto"/>
        <w:jc w:val="both"/>
        <w:textAlignment w:val="baseline"/>
        <w:rPr>
          <w:rFonts w:cs="David"/>
          <w:szCs w:val="24"/>
        </w:rPr>
      </w:pPr>
      <w:r w:rsidRPr="00694F69">
        <w:rPr>
          <w:rFonts w:cs="David" w:hint="cs"/>
          <w:szCs w:val="24"/>
          <w:rtl/>
        </w:rPr>
        <w:t xml:space="preserve">בתקופת ההתקשרות ישלם המזמין לספק, בעד כל שובר שי סכום בהתאם להצעתו של הספק הזוכה בלבד מחיר זה יהווה את התמורה הסופית והמוחלטת בעד השירותים. </w:t>
      </w:r>
    </w:p>
    <w:p w:rsidR="00694F69" w:rsidRPr="00694F69" w:rsidRDefault="00694F69" w:rsidP="00694F69">
      <w:pPr>
        <w:widowControl w:val="0"/>
        <w:numPr>
          <w:ilvl w:val="1"/>
          <w:numId w:val="3"/>
        </w:numPr>
        <w:overflowPunct w:val="0"/>
        <w:autoSpaceDE w:val="0"/>
        <w:autoSpaceDN w:val="0"/>
        <w:adjustRightInd w:val="0"/>
        <w:spacing w:before="120" w:after="60" w:line="360" w:lineRule="auto"/>
        <w:jc w:val="both"/>
        <w:textAlignment w:val="baseline"/>
        <w:rPr>
          <w:rFonts w:cs="David"/>
          <w:szCs w:val="24"/>
        </w:rPr>
      </w:pPr>
      <w:r w:rsidRPr="00694F69">
        <w:rPr>
          <w:rFonts w:cs="David" w:hint="cs"/>
          <w:szCs w:val="24"/>
          <w:rtl/>
        </w:rPr>
        <w:t>כללי המע"מ יהיו בהתאם ל</w:t>
      </w:r>
      <w:r w:rsidRPr="00694F69">
        <w:rPr>
          <w:rFonts w:cs="David"/>
          <w:szCs w:val="24"/>
          <w:rtl/>
        </w:rPr>
        <w:t>חוק מס ערך מוסף, תשל"ו-1975</w:t>
      </w:r>
      <w:r w:rsidRPr="00694F69">
        <w:rPr>
          <w:rFonts w:cs="David" w:hint="cs"/>
          <w:szCs w:val="24"/>
          <w:rtl/>
        </w:rPr>
        <w:t xml:space="preserve"> .</w:t>
      </w:r>
    </w:p>
    <w:p w:rsidR="00694F69" w:rsidRPr="00694F69" w:rsidRDefault="00694F69" w:rsidP="00694F69">
      <w:pPr>
        <w:widowControl w:val="0"/>
        <w:numPr>
          <w:ilvl w:val="1"/>
          <w:numId w:val="4"/>
        </w:numPr>
        <w:overflowPunct w:val="0"/>
        <w:autoSpaceDE w:val="0"/>
        <w:autoSpaceDN w:val="0"/>
        <w:adjustRightInd w:val="0"/>
        <w:spacing w:before="120" w:after="60" w:line="360" w:lineRule="auto"/>
        <w:jc w:val="both"/>
        <w:textAlignment w:val="baseline"/>
        <w:rPr>
          <w:rFonts w:cs="David"/>
          <w:szCs w:val="24"/>
        </w:rPr>
      </w:pPr>
      <w:r w:rsidRPr="00694F69">
        <w:rPr>
          <w:rFonts w:cs="David" w:hint="cs"/>
          <w:szCs w:val="24"/>
          <w:rtl/>
        </w:rPr>
        <w:t xml:space="preserve">התמורה שתשולם לספק במהלך תקופת ההתקשרות הנוספת תחושב על ידי הפחתת אחוז ההנחה, כפי שהוצע על ידי הזוכה, משווי השי כפי שייקבע על ידי המזמין. </w:t>
      </w:r>
    </w:p>
    <w:p w:rsidR="00694F69" w:rsidRPr="00694F69" w:rsidRDefault="00694F69" w:rsidP="00694F69">
      <w:pPr>
        <w:widowControl w:val="0"/>
        <w:numPr>
          <w:ilvl w:val="1"/>
          <w:numId w:val="4"/>
        </w:numPr>
        <w:overflowPunct w:val="0"/>
        <w:autoSpaceDE w:val="0"/>
        <w:autoSpaceDN w:val="0"/>
        <w:adjustRightInd w:val="0"/>
        <w:spacing w:before="120" w:after="60" w:line="360" w:lineRule="auto"/>
        <w:jc w:val="both"/>
        <w:textAlignment w:val="baseline"/>
        <w:rPr>
          <w:rFonts w:cs="David"/>
          <w:szCs w:val="24"/>
        </w:rPr>
      </w:pPr>
      <w:r w:rsidRPr="00694F69">
        <w:rPr>
          <w:rFonts w:cs="David" w:hint="cs"/>
          <w:szCs w:val="24"/>
          <w:rtl/>
        </w:rPr>
        <w:t xml:space="preserve">המזמין רשאי במהלך תקופת ההתקשרות ובאישור וועדת המכרזים, להעלות את מחיר השי המבוקש, אחוז ההנחה שהציע הזוכה יישאר אותו אחוז. </w:t>
      </w:r>
    </w:p>
    <w:p w:rsidR="00694F69" w:rsidRPr="00694F69" w:rsidRDefault="00694F69" w:rsidP="00694F69">
      <w:pPr>
        <w:widowControl w:val="0"/>
        <w:numPr>
          <w:ilvl w:val="1"/>
          <w:numId w:val="4"/>
        </w:numPr>
        <w:overflowPunct w:val="0"/>
        <w:autoSpaceDE w:val="0"/>
        <w:autoSpaceDN w:val="0"/>
        <w:adjustRightInd w:val="0"/>
        <w:spacing w:before="120" w:after="60" w:line="360" w:lineRule="auto"/>
        <w:jc w:val="both"/>
        <w:textAlignment w:val="baseline"/>
        <w:rPr>
          <w:rFonts w:cs="David"/>
          <w:szCs w:val="24"/>
        </w:rPr>
      </w:pPr>
      <w:r w:rsidRPr="00694F69">
        <w:rPr>
          <w:rFonts w:cs="David" w:hint="cs"/>
          <w:szCs w:val="24"/>
          <w:rtl/>
        </w:rPr>
        <w:lastRenderedPageBreak/>
        <w:t>יובהר כי למעט תשלום התמורה הנקובה בהצעה הזוכה, לא יהיה זכאי הזוכה לכל תשלום או הטבה אחרת בגין מתן השירותים, לרבות תשלומים בגין הוצאות טלפון, דואר, צילומים, הדפסות, פקס, נסיעות, זמן נסיעות וכיוצא באלה הוצאות.</w:t>
      </w:r>
    </w:p>
    <w:p w:rsidR="00694F69" w:rsidRPr="00694F69" w:rsidRDefault="00694F69" w:rsidP="00694F69">
      <w:pPr>
        <w:widowControl w:val="0"/>
        <w:numPr>
          <w:ilvl w:val="1"/>
          <w:numId w:val="4"/>
        </w:numPr>
        <w:overflowPunct w:val="0"/>
        <w:autoSpaceDE w:val="0"/>
        <w:autoSpaceDN w:val="0"/>
        <w:adjustRightInd w:val="0"/>
        <w:spacing w:before="120" w:after="60" w:line="360" w:lineRule="auto"/>
        <w:jc w:val="both"/>
        <w:textAlignment w:val="baseline"/>
        <w:rPr>
          <w:rFonts w:cs="David"/>
          <w:szCs w:val="24"/>
        </w:rPr>
      </w:pPr>
      <w:r w:rsidRPr="00694F69">
        <w:rPr>
          <w:rFonts w:cs="David" w:hint="cs"/>
          <w:szCs w:val="24"/>
          <w:rtl/>
        </w:rPr>
        <w:t>היה ומסיבות כלשהן יוותרו בידי המזמין תווי קניה עודפים  מתחייב הזוכה לקבלן חזרה ובלבד שכמות הכרטיסים שהוחזרו לא תעלה על 2% מתווי הקניה שסופקו בפועל, וכל עוד הכרטיסים במצב שלם ותקין והמזמין הודיע לזוכה כי בכוונתו לבצע החזר לתווי הקניה לכל המאוחר שלושה שבועות ממועד אספקת הכרטיסים.</w:t>
      </w:r>
    </w:p>
    <w:p w:rsidR="00694F69" w:rsidRDefault="00694F69" w:rsidP="00694F69">
      <w:pPr>
        <w:widowControl w:val="0"/>
        <w:numPr>
          <w:ilvl w:val="1"/>
          <w:numId w:val="4"/>
        </w:numPr>
        <w:overflowPunct w:val="0"/>
        <w:autoSpaceDE w:val="0"/>
        <w:autoSpaceDN w:val="0"/>
        <w:adjustRightInd w:val="0"/>
        <w:spacing w:before="120" w:after="60" w:line="360" w:lineRule="auto"/>
        <w:jc w:val="both"/>
        <w:textAlignment w:val="baseline"/>
        <w:rPr>
          <w:rFonts w:cs="David"/>
          <w:szCs w:val="24"/>
        </w:rPr>
      </w:pPr>
      <w:r w:rsidRPr="00694F69">
        <w:rPr>
          <w:rFonts w:cs="David" w:hint="cs"/>
          <w:szCs w:val="24"/>
          <w:rtl/>
        </w:rPr>
        <w:t>התמורה תשולם בהתאם לכללים והמועדים הנקובים בהוראת</w:t>
      </w:r>
      <w:r w:rsidRPr="00694F69">
        <w:rPr>
          <w:rFonts w:cs="David"/>
          <w:szCs w:val="24"/>
          <w:rtl/>
        </w:rPr>
        <w:t xml:space="preserve"> </w:t>
      </w:r>
      <w:proofErr w:type="spellStart"/>
      <w:r w:rsidRPr="00694F69">
        <w:rPr>
          <w:rFonts w:cs="David" w:hint="cs"/>
          <w:szCs w:val="24"/>
          <w:rtl/>
        </w:rPr>
        <w:t>התכ"מ</w:t>
      </w:r>
      <w:proofErr w:type="spellEnd"/>
      <w:r w:rsidRPr="00694F69">
        <w:rPr>
          <w:rFonts w:cs="David" w:hint="cs"/>
          <w:szCs w:val="24"/>
          <w:rtl/>
        </w:rPr>
        <w:t xml:space="preserve"> 1.4.3- "מועדי תשלום".</w:t>
      </w:r>
      <w:r w:rsidRPr="00694F69">
        <w:rPr>
          <w:rFonts w:cs="David"/>
          <w:szCs w:val="24"/>
          <w:rtl/>
        </w:rPr>
        <w:t xml:space="preserve"> יובהר שהזוכה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694F69">
        <w:rPr>
          <w:rFonts w:cs="David"/>
          <w:szCs w:val="24"/>
          <w:rtl/>
        </w:rPr>
        <w:t>התכ"מ</w:t>
      </w:r>
      <w:proofErr w:type="spellEnd"/>
      <w:r w:rsidRPr="00694F69">
        <w:rPr>
          <w:rFonts w:cs="David"/>
          <w:szCs w:val="24"/>
          <w:rtl/>
        </w:rPr>
        <w:t xml:space="preserve"> והנחיות החשב הכללי הרלוונטיות. יודגש שהזוכה יישא בכלל העלויות הכרוכות בהתחברות לפורטל הספקים הממשלתי.</w:t>
      </w:r>
    </w:p>
    <w:p w:rsidR="00AB5A8A" w:rsidRDefault="00AB5A8A" w:rsidP="00AB5A8A">
      <w:pPr>
        <w:widowControl w:val="0"/>
        <w:overflowPunct w:val="0"/>
        <w:autoSpaceDE w:val="0"/>
        <w:autoSpaceDN w:val="0"/>
        <w:adjustRightInd w:val="0"/>
        <w:spacing w:before="120" w:after="60" w:line="360" w:lineRule="auto"/>
        <w:jc w:val="both"/>
        <w:textAlignment w:val="baseline"/>
        <w:rPr>
          <w:rFonts w:cs="David"/>
          <w:szCs w:val="24"/>
          <w:rtl/>
        </w:rPr>
      </w:pPr>
    </w:p>
    <w:p w:rsidR="00AB5A8A" w:rsidRDefault="00AB5A8A" w:rsidP="00AB5A8A">
      <w:pPr>
        <w:widowControl w:val="0"/>
        <w:overflowPunct w:val="0"/>
        <w:autoSpaceDE w:val="0"/>
        <w:autoSpaceDN w:val="0"/>
        <w:adjustRightInd w:val="0"/>
        <w:spacing w:before="120" w:after="60" w:line="360" w:lineRule="auto"/>
        <w:jc w:val="both"/>
        <w:textAlignment w:val="baseline"/>
        <w:rPr>
          <w:rFonts w:cs="David"/>
          <w:szCs w:val="24"/>
          <w:rtl/>
        </w:rPr>
      </w:pPr>
    </w:p>
    <w:p w:rsidR="00AB5A8A" w:rsidRDefault="00AB5A8A" w:rsidP="00AB5A8A">
      <w:pPr>
        <w:widowControl w:val="0"/>
        <w:overflowPunct w:val="0"/>
        <w:autoSpaceDE w:val="0"/>
        <w:autoSpaceDN w:val="0"/>
        <w:adjustRightInd w:val="0"/>
        <w:spacing w:before="120" w:after="60" w:line="360" w:lineRule="auto"/>
        <w:jc w:val="both"/>
        <w:textAlignment w:val="baseline"/>
        <w:rPr>
          <w:rFonts w:cs="David"/>
          <w:szCs w:val="24"/>
        </w:rPr>
      </w:pPr>
    </w:p>
    <w:p w:rsidR="00694F69" w:rsidRPr="00694F69" w:rsidRDefault="00694F69" w:rsidP="00694F69">
      <w:pPr>
        <w:widowControl w:val="0"/>
        <w:overflowPunct w:val="0"/>
        <w:autoSpaceDE w:val="0"/>
        <w:autoSpaceDN w:val="0"/>
        <w:adjustRightInd w:val="0"/>
        <w:spacing w:before="120" w:after="60" w:line="360" w:lineRule="auto"/>
        <w:ind w:left="574"/>
        <w:jc w:val="both"/>
        <w:textAlignment w:val="baseline"/>
        <w:rPr>
          <w:rFonts w:cs="David"/>
          <w:szCs w:val="24"/>
          <w:rtl/>
        </w:rPr>
      </w:pPr>
    </w:p>
    <w:p w:rsidR="00694F69" w:rsidRPr="00741BD2" w:rsidRDefault="00694F69" w:rsidP="00694F69">
      <w:pPr>
        <w:widowControl w:val="0"/>
        <w:overflowPunct w:val="0"/>
        <w:autoSpaceDE w:val="0"/>
        <w:autoSpaceDN w:val="0"/>
        <w:adjustRightInd w:val="0"/>
        <w:spacing w:before="120" w:after="60" w:line="360" w:lineRule="auto"/>
        <w:jc w:val="both"/>
        <w:textAlignment w:val="baseline"/>
        <w:rPr>
          <w:rFonts w:ascii="David" w:hAnsi="David" w:cs="David"/>
          <w:sz w:val="20"/>
          <w:szCs w:val="24"/>
          <w:rtl/>
        </w:rPr>
      </w:pPr>
      <w:r w:rsidRPr="00741BD2">
        <w:rPr>
          <w:rFonts w:ascii="David" w:hAnsi="David" w:cs="David" w:hint="eastAsia"/>
          <w:sz w:val="20"/>
          <w:szCs w:val="24"/>
          <w:rtl/>
        </w:rPr>
        <w:t>עיון</w:t>
      </w:r>
      <w:r w:rsidRPr="00741BD2">
        <w:rPr>
          <w:rFonts w:ascii="David" w:hAnsi="David" w:cs="David"/>
          <w:sz w:val="20"/>
          <w:szCs w:val="24"/>
          <w:rtl/>
        </w:rPr>
        <w:t xml:space="preserve"> </w:t>
      </w:r>
      <w:r w:rsidRPr="00741BD2">
        <w:rPr>
          <w:rFonts w:ascii="David" w:hAnsi="David" w:cs="David" w:hint="eastAsia"/>
          <w:sz w:val="20"/>
          <w:szCs w:val="24"/>
          <w:rtl/>
        </w:rPr>
        <w:t>במסמכי</w:t>
      </w:r>
      <w:r w:rsidRPr="00741BD2">
        <w:rPr>
          <w:rFonts w:ascii="David" w:hAnsi="David" w:cs="David"/>
          <w:sz w:val="20"/>
          <w:szCs w:val="24"/>
          <w:rtl/>
        </w:rPr>
        <w:t xml:space="preserve"> </w:t>
      </w:r>
      <w:r w:rsidRPr="00741BD2">
        <w:rPr>
          <w:rFonts w:ascii="David" w:hAnsi="David" w:cs="David" w:hint="eastAsia"/>
          <w:sz w:val="20"/>
          <w:szCs w:val="24"/>
          <w:rtl/>
        </w:rPr>
        <w:t>המכרז</w:t>
      </w:r>
      <w:r w:rsidRPr="00741BD2">
        <w:rPr>
          <w:rFonts w:ascii="David" w:hAnsi="David" w:cs="David"/>
          <w:sz w:val="20"/>
          <w:szCs w:val="24"/>
          <w:rtl/>
        </w:rPr>
        <w:t xml:space="preserve"> </w:t>
      </w:r>
      <w:r w:rsidRPr="00741BD2">
        <w:rPr>
          <w:rFonts w:ascii="David" w:hAnsi="David" w:cs="David" w:hint="eastAsia"/>
          <w:sz w:val="20"/>
          <w:szCs w:val="24"/>
          <w:rtl/>
        </w:rPr>
        <w:t>ניתן</w:t>
      </w:r>
      <w:r w:rsidRPr="00741BD2">
        <w:rPr>
          <w:rFonts w:ascii="David" w:hAnsi="David" w:cs="David"/>
          <w:sz w:val="20"/>
          <w:szCs w:val="24"/>
          <w:rtl/>
        </w:rPr>
        <w:t xml:space="preserve"> </w:t>
      </w:r>
      <w:r w:rsidRPr="00741BD2">
        <w:rPr>
          <w:rFonts w:ascii="David" w:hAnsi="David" w:cs="David" w:hint="eastAsia"/>
          <w:sz w:val="20"/>
          <w:szCs w:val="24"/>
          <w:rtl/>
        </w:rPr>
        <w:t>לבצע</w:t>
      </w:r>
      <w:r w:rsidRPr="00741BD2">
        <w:rPr>
          <w:rFonts w:ascii="David" w:hAnsi="David" w:cs="David"/>
          <w:sz w:val="20"/>
          <w:szCs w:val="24"/>
          <w:rtl/>
        </w:rPr>
        <w:t xml:space="preserve"> </w:t>
      </w:r>
      <w:r w:rsidRPr="00741BD2">
        <w:rPr>
          <w:rFonts w:ascii="David" w:hAnsi="David" w:cs="David" w:hint="eastAsia"/>
          <w:sz w:val="20"/>
          <w:szCs w:val="24"/>
          <w:rtl/>
        </w:rPr>
        <w:t>באתר</w:t>
      </w:r>
      <w:r w:rsidRPr="00741BD2">
        <w:rPr>
          <w:rFonts w:ascii="David" w:hAnsi="David" w:cs="David"/>
          <w:sz w:val="20"/>
          <w:szCs w:val="24"/>
          <w:rtl/>
        </w:rPr>
        <w:t xml:space="preserve"> </w:t>
      </w:r>
      <w:r w:rsidRPr="00741BD2">
        <w:rPr>
          <w:rFonts w:ascii="David" w:hAnsi="David" w:cs="David" w:hint="eastAsia"/>
          <w:sz w:val="20"/>
          <w:szCs w:val="24"/>
          <w:rtl/>
        </w:rPr>
        <w:t>האינטרנט</w:t>
      </w:r>
      <w:r w:rsidRPr="00741BD2">
        <w:rPr>
          <w:rFonts w:ascii="David" w:hAnsi="David" w:cs="David"/>
          <w:sz w:val="20"/>
          <w:szCs w:val="24"/>
          <w:rtl/>
        </w:rPr>
        <w:t xml:space="preserve"> </w:t>
      </w:r>
      <w:r w:rsidRPr="00741BD2">
        <w:rPr>
          <w:rFonts w:ascii="David" w:hAnsi="David" w:cs="David" w:hint="eastAsia"/>
          <w:sz w:val="20"/>
          <w:szCs w:val="24"/>
          <w:rtl/>
        </w:rPr>
        <w:t>של</w:t>
      </w:r>
      <w:r w:rsidRPr="00741BD2">
        <w:rPr>
          <w:rFonts w:ascii="David" w:hAnsi="David" w:cs="David"/>
          <w:sz w:val="20"/>
          <w:szCs w:val="24"/>
          <w:rtl/>
        </w:rPr>
        <w:t xml:space="preserve"> </w:t>
      </w:r>
      <w:proofErr w:type="spellStart"/>
      <w:r w:rsidRPr="00741BD2">
        <w:rPr>
          <w:rFonts w:ascii="David" w:hAnsi="David" w:cs="David" w:hint="eastAsia"/>
          <w:sz w:val="20"/>
          <w:szCs w:val="24"/>
          <w:rtl/>
        </w:rPr>
        <w:t>מינהל</w:t>
      </w:r>
      <w:proofErr w:type="spellEnd"/>
      <w:r w:rsidRPr="00741BD2">
        <w:rPr>
          <w:rFonts w:ascii="David" w:hAnsi="David" w:cs="David"/>
          <w:sz w:val="20"/>
          <w:szCs w:val="24"/>
          <w:rtl/>
        </w:rPr>
        <w:t xml:space="preserve"> </w:t>
      </w:r>
      <w:r w:rsidRPr="00741BD2">
        <w:rPr>
          <w:rFonts w:ascii="David" w:hAnsi="David" w:cs="David" w:hint="eastAsia"/>
          <w:sz w:val="20"/>
          <w:szCs w:val="24"/>
          <w:rtl/>
        </w:rPr>
        <w:t>הרכש</w:t>
      </w:r>
      <w:r w:rsidRPr="00741BD2">
        <w:rPr>
          <w:rFonts w:ascii="David" w:hAnsi="David" w:cs="David"/>
          <w:sz w:val="20"/>
          <w:szCs w:val="24"/>
          <w:rtl/>
        </w:rPr>
        <w:t xml:space="preserve"> </w:t>
      </w:r>
      <w:r w:rsidRPr="00741BD2">
        <w:rPr>
          <w:rFonts w:ascii="David" w:hAnsi="David" w:cs="David" w:hint="eastAsia"/>
          <w:sz w:val="20"/>
          <w:szCs w:val="24"/>
          <w:rtl/>
        </w:rPr>
        <w:t>הממשלתי</w:t>
      </w:r>
      <w:r w:rsidRPr="00741BD2">
        <w:rPr>
          <w:rFonts w:ascii="David" w:hAnsi="David" w:cs="David"/>
          <w:sz w:val="20"/>
          <w:szCs w:val="24"/>
          <w:rtl/>
        </w:rPr>
        <w:t xml:space="preserve">, </w:t>
      </w:r>
      <w:r w:rsidRPr="00741BD2">
        <w:rPr>
          <w:rFonts w:ascii="David" w:hAnsi="David" w:cs="David" w:hint="eastAsia"/>
          <w:sz w:val="20"/>
          <w:szCs w:val="24"/>
          <w:rtl/>
        </w:rPr>
        <w:t>שכתובתו</w:t>
      </w:r>
      <w:r w:rsidRPr="00741BD2">
        <w:rPr>
          <w:rFonts w:ascii="David" w:hAnsi="David" w:cs="David"/>
          <w:sz w:val="20"/>
          <w:szCs w:val="24"/>
          <w:rtl/>
        </w:rPr>
        <w:t>:</w:t>
      </w:r>
      <w:r w:rsidRPr="00741BD2">
        <w:rPr>
          <w:rFonts w:ascii="David" w:hAnsi="David" w:cs="David"/>
          <w:sz w:val="22"/>
          <w:szCs w:val="22"/>
        </w:rPr>
        <w:t xml:space="preserve"> </w:t>
      </w:r>
      <w:hyperlink r:id="rId12" w:history="1">
        <w:r w:rsidRPr="00741BD2">
          <w:rPr>
            <w:rFonts w:ascii="David" w:hAnsi="David" w:cs="David"/>
            <w:color w:val="0000FF"/>
            <w:sz w:val="22"/>
            <w:szCs w:val="22"/>
            <w:u w:val="single"/>
          </w:rPr>
          <w:t>www.mr.gov.il</w:t>
        </w:r>
      </w:hyperlink>
      <w:r w:rsidRPr="00741BD2">
        <w:rPr>
          <w:rFonts w:ascii="David" w:hAnsi="David" w:cs="David"/>
          <w:b/>
          <w:bCs/>
          <w:sz w:val="22"/>
          <w:szCs w:val="22"/>
          <w:rtl/>
        </w:rPr>
        <w:t>.</w:t>
      </w:r>
    </w:p>
    <w:p w:rsidR="00694F69" w:rsidRPr="00EC5F4A" w:rsidRDefault="00694F69" w:rsidP="00EC5F4A">
      <w:pPr>
        <w:widowControl w:val="0"/>
        <w:overflowPunct w:val="0"/>
        <w:autoSpaceDE w:val="0"/>
        <w:autoSpaceDN w:val="0"/>
        <w:adjustRightInd w:val="0"/>
        <w:spacing w:before="120" w:after="60" w:line="360" w:lineRule="auto"/>
        <w:jc w:val="both"/>
        <w:textAlignment w:val="baseline"/>
        <w:rPr>
          <w:rFonts w:ascii="David" w:hAnsi="David" w:cs="David"/>
          <w:sz w:val="20"/>
          <w:szCs w:val="24"/>
          <w:rtl/>
        </w:rPr>
      </w:pPr>
      <w:r w:rsidRPr="00EC5F4A">
        <w:rPr>
          <w:rFonts w:ascii="David" w:hAnsi="David" w:cs="David" w:hint="eastAsia"/>
          <w:szCs w:val="24"/>
          <w:rtl/>
        </w:rPr>
        <w:lastRenderedPageBreak/>
        <w:t>ניתן</w:t>
      </w:r>
      <w:r w:rsidRPr="00EC5F4A">
        <w:rPr>
          <w:rFonts w:ascii="David" w:hAnsi="David" w:cs="David"/>
          <w:szCs w:val="24"/>
          <w:rtl/>
        </w:rPr>
        <w:t xml:space="preserve"> לפנות בשאלות הבהרה בכתב </w:t>
      </w:r>
      <w:r w:rsidRPr="00EC5F4A">
        <w:rPr>
          <w:rFonts w:ascii="David" w:hAnsi="David" w:cs="David" w:hint="eastAsia"/>
          <w:szCs w:val="24"/>
          <w:rtl/>
        </w:rPr>
        <w:t>עד</w:t>
      </w:r>
      <w:r w:rsidRPr="00EC5F4A">
        <w:rPr>
          <w:rFonts w:ascii="David" w:hAnsi="David" w:cs="David"/>
          <w:szCs w:val="24"/>
          <w:rtl/>
        </w:rPr>
        <w:t xml:space="preserve"> </w:t>
      </w:r>
      <w:r w:rsidRPr="00EC5F4A">
        <w:rPr>
          <w:rFonts w:ascii="David" w:hAnsi="David" w:cs="David" w:hint="eastAsia"/>
          <w:szCs w:val="24"/>
          <w:rtl/>
        </w:rPr>
        <w:t>ליום</w:t>
      </w:r>
      <w:r w:rsidRPr="00EC5F4A">
        <w:rPr>
          <w:rFonts w:ascii="David" w:hAnsi="David" w:cs="David"/>
          <w:szCs w:val="24"/>
          <w:rtl/>
        </w:rPr>
        <w:t xml:space="preserve"> </w:t>
      </w:r>
      <w:r w:rsidR="00EC5F4A" w:rsidRPr="00EC5F4A">
        <w:rPr>
          <w:rFonts w:ascii="David" w:hAnsi="David" w:cs="David" w:hint="cs"/>
          <w:szCs w:val="24"/>
          <w:rtl/>
        </w:rPr>
        <w:t>14</w:t>
      </w:r>
      <w:r w:rsidRPr="00EC5F4A">
        <w:rPr>
          <w:rFonts w:ascii="David" w:hAnsi="David" w:cs="David"/>
          <w:szCs w:val="24"/>
          <w:rtl/>
        </w:rPr>
        <w:t xml:space="preserve"> </w:t>
      </w:r>
      <w:r w:rsidR="00EC5F4A" w:rsidRPr="00EC5F4A">
        <w:rPr>
          <w:rFonts w:ascii="David" w:hAnsi="David" w:cs="David" w:hint="cs"/>
          <w:szCs w:val="24"/>
          <w:rtl/>
        </w:rPr>
        <w:t>בספטמבר</w:t>
      </w:r>
      <w:r w:rsidRPr="00EC5F4A">
        <w:rPr>
          <w:rFonts w:ascii="David" w:hAnsi="David" w:cs="David"/>
          <w:szCs w:val="24"/>
          <w:rtl/>
        </w:rPr>
        <w:t xml:space="preserve"> </w:t>
      </w:r>
      <w:r w:rsidR="00EC5F4A" w:rsidRPr="00EC5F4A">
        <w:rPr>
          <w:rFonts w:ascii="David" w:hAnsi="David" w:cs="David" w:hint="cs"/>
          <w:szCs w:val="24"/>
          <w:rtl/>
        </w:rPr>
        <w:t>2023</w:t>
      </w:r>
      <w:r w:rsidRPr="00EC5F4A">
        <w:rPr>
          <w:rFonts w:ascii="David" w:hAnsi="David" w:cs="David"/>
          <w:szCs w:val="24"/>
          <w:rtl/>
        </w:rPr>
        <w:t xml:space="preserve"> </w:t>
      </w:r>
      <w:r w:rsidRPr="00EC5F4A">
        <w:rPr>
          <w:rFonts w:ascii="David" w:hAnsi="David" w:cs="David" w:hint="eastAsia"/>
          <w:szCs w:val="24"/>
          <w:rtl/>
        </w:rPr>
        <w:t>ב</w:t>
      </w:r>
      <w:r w:rsidRPr="00EC5F4A">
        <w:rPr>
          <w:rFonts w:ascii="David" w:hAnsi="David" w:cs="David"/>
          <w:szCs w:val="24"/>
          <w:rtl/>
        </w:rPr>
        <w:t xml:space="preserve">שעה 12:00. </w:t>
      </w:r>
      <w:r w:rsidRPr="00EC5F4A">
        <w:rPr>
          <w:rFonts w:ascii="David" w:hAnsi="David" w:cs="David" w:hint="cs"/>
          <w:szCs w:val="24"/>
          <w:rtl/>
        </w:rPr>
        <w:t xml:space="preserve">את השאלות יש </w:t>
      </w:r>
      <w:r w:rsidRPr="00EC5F4A">
        <w:rPr>
          <w:rFonts w:ascii="David" w:hAnsi="David" w:cs="David"/>
          <w:szCs w:val="24"/>
          <w:rtl/>
        </w:rPr>
        <w:t xml:space="preserve">לשלוח </w:t>
      </w:r>
      <w:r w:rsidRPr="00EC5F4A">
        <w:rPr>
          <w:rFonts w:ascii="David" w:hAnsi="David" w:cs="David" w:hint="eastAsia"/>
          <w:szCs w:val="24"/>
          <w:rtl/>
        </w:rPr>
        <w:t>באמצעות</w:t>
      </w:r>
      <w:r w:rsidRPr="00EC5F4A">
        <w:rPr>
          <w:rFonts w:ascii="David" w:hAnsi="David" w:cs="David"/>
          <w:szCs w:val="24"/>
          <w:rtl/>
        </w:rPr>
        <w:t xml:space="preserve"> </w:t>
      </w:r>
      <w:r w:rsidRPr="00EC5F4A">
        <w:rPr>
          <w:rFonts w:ascii="David" w:hAnsi="David" w:cs="David" w:hint="eastAsia"/>
          <w:szCs w:val="24"/>
          <w:rtl/>
        </w:rPr>
        <w:t>ה</w:t>
      </w:r>
      <w:r w:rsidRPr="00EC5F4A">
        <w:rPr>
          <w:rFonts w:ascii="David" w:hAnsi="David" w:cs="David"/>
          <w:szCs w:val="24"/>
          <w:rtl/>
        </w:rPr>
        <w:t xml:space="preserve">מייל – </w:t>
      </w:r>
      <w:hyperlink r:id="rId13" w:history="1">
        <w:r w:rsidR="00EC5F4A" w:rsidRPr="00EC5F4A">
          <w:rPr>
            <w:rStyle w:val="Hyperlink"/>
          </w:rPr>
          <w:t>vMichrazim@mof.gov.il</w:t>
        </w:r>
      </w:hyperlink>
      <w:r w:rsidR="00EC5F4A" w:rsidRPr="00EC5F4A">
        <w:rPr>
          <w:rFonts w:ascii="David" w:hAnsi="David" w:cs="David" w:hint="cs"/>
          <w:szCs w:val="24"/>
          <w:rtl/>
        </w:rPr>
        <w:t xml:space="preserve"> </w:t>
      </w:r>
      <w:r w:rsidRPr="00EC5F4A">
        <w:rPr>
          <w:rFonts w:ascii="David" w:hAnsi="David" w:cs="David"/>
          <w:szCs w:val="24"/>
          <w:rtl/>
        </w:rPr>
        <w:t xml:space="preserve">. שאלות הבהרה שיגיעו למזמין לאחר מועד זה, או שיופנו בדרך אחרת, לא ייענו. </w:t>
      </w:r>
    </w:p>
    <w:p w:rsidR="00694F69" w:rsidRPr="00EC5F4A" w:rsidRDefault="00694F69" w:rsidP="00BA26C5">
      <w:pPr>
        <w:widowControl w:val="0"/>
        <w:overflowPunct w:val="0"/>
        <w:autoSpaceDE w:val="0"/>
        <w:autoSpaceDN w:val="0"/>
        <w:adjustRightInd w:val="0"/>
        <w:spacing w:before="120" w:after="120" w:line="360" w:lineRule="auto"/>
        <w:jc w:val="both"/>
        <w:textAlignment w:val="baseline"/>
        <w:rPr>
          <w:rFonts w:ascii="David" w:hAnsi="David" w:cs="David"/>
          <w:sz w:val="20"/>
          <w:szCs w:val="24"/>
          <w:rtl/>
        </w:rPr>
      </w:pPr>
      <w:r w:rsidRPr="00EC5F4A">
        <w:rPr>
          <w:rFonts w:ascii="David" w:hAnsi="David" w:cs="David"/>
          <w:sz w:val="20"/>
          <w:szCs w:val="24"/>
          <w:rtl/>
        </w:rPr>
        <w:t xml:space="preserve">המועד האחרון להגשת הצעות הינו ביום </w:t>
      </w:r>
      <w:r w:rsidR="00BA26C5">
        <w:rPr>
          <w:rFonts w:ascii="David" w:hAnsi="David" w:cs="David" w:hint="cs"/>
          <w:sz w:val="20"/>
          <w:szCs w:val="24"/>
          <w:rtl/>
        </w:rPr>
        <w:t>8</w:t>
      </w:r>
      <w:r w:rsidRPr="00EC5F4A">
        <w:rPr>
          <w:rFonts w:ascii="David" w:hAnsi="David" w:cs="David"/>
          <w:sz w:val="20"/>
          <w:szCs w:val="24"/>
          <w:rtl/>
        </w:rPr>
        <w:t xml:space="preserve"> </w:t>
      </w:r>
      <w:r w:rsidRPr="00EC5F4A">
        <w:rPr>
          <w:rFonts w:ascii="David" w:hAnsi="David" w:cs="David" w:hint="eastAsia"/>
          <w:sz w:val="20"/>
          <w:szCs w:val="24"/>
          <w:rtl/>
        </w:rPr>
        <w:t>באוקטובר</w:t>
      </w:r>
      <w:r w:rsidRPr="00EC5F4A">
        <w:rPr>
          <w:rFonts w:ascii="David" w:hAnsi="David" w:cs="David"/>
          <w:sz w:val="20"/>
          <w:szCs w:val="24"/>
          <w:rtl/>
        </w:rPr>
        <w:t xml:space="preserve"> </w:t>
      </w:r>
      <w:r w:rsidR="00EC5F4A" w:rsidRPr="00EC5F4A">
        <w:rPr>
          <w:rFonts w:ascii="David" w:hAnsi="David" w:cs="David" w:hint="cs"/>
          <w:sz w:val="20"/>
          <w:szCs w:val="24"/>
          <w:rtl/>
        </w:rPr>
        <w:t>2023</w:t>
      </w:r>
      <w:r w:rsidRPr="00EC5F4A">
        <w:rPr>
          <w:rFonts w:ascii="David" w:hAnsi="David" w:cs="David"/>
          <w:sz w:val="20"/>
          <w:szCs w:val="24"/>
          <w:rtl/>
        </w:rPr>
        <w:t xml:space="preserve"> </w:t>
      </w:r>
      <w:r w:rsidRPr="00EC5F4A">
        <w:rPr>
          <w:rFonts w:ascii="David" w:hAnsi="David" w:cs="David" w:hint="eastAsia"/>
          <w:sz w:val="20"/>
          <w:szCs w:val="24"/>
          <w:rtl/>
        </w:rPr>
        <w:t>עד</w:t>
      </w:r>
      <w:r w:rsidRPr="00EC5F4A">
        <w:rPr>
          <w:rFonts w:ascii="David" w:hAnsi="David" w:cs="David"/>
          <w:sz w:val="20"/>
          <w:szCs w:val="24"/>
          <w:rtl/>
        </w:rPr>
        <w:t xml:space="preserve"> </w:t>
      </w:r>
      <w:r w:rsidRPr="00EC5F4A">
        <w:rPr>
          <w:rFonts w:ascii="David" w:hAnsi="David" w:cs="David" w:hint="eastAsia"/>
          <w:sz w:val="20"/>
          <w:szCs w:val="24"/>
          <w:rtl/>
        </w:rPr>
        <w:t>השעה</w:t>
      </w:r>
      <w:r w:rsidRPr="00EC5F4A">
        <w:rPr>
          <w:rFonts w:ascii="David" w:hAnsi="David" w:cs="David"/>
          <w:sz w:val="20"/>
          <w:szCs w:val="24"/>
          <w:rtl/>
        </w:rPr>
        <w:t xml:space="preserve"> 12:00. </w:t>
      </w:r>
    </w:p>
    <w:p w:rsidR="00694F69" w:rsidRPr="00EC5F4A" w:rsidRDefault="00694F69" w:rsidP="00694F69">
      <w:pPr>
        <w:widowControl w:val="0"/>
        <w:overflowPunct w:val="0"/>
        <w:autoSpaceDE w:val="0"/>
        <w:autoSpaceDN w:val="0"/>
        <w:adjustRightInd w:val="0"/>
        <w:spacing w:before="120" w:after="120" w:line="360" w:lineRule="auto"/>
        <w:jc w:val="both"/>
        <w:textAlignment w:val="baseline"/>
        <w:rPr>
          <w:rFonts w:ascii="David" w:hAnsi="David" w:cs="David"/>
          <w:sz w:val="20"/>
          <w:szCs w:val="24"/>
          <w:rtl/>
        </w:rPr>
      </w:pPr>
      <w:r w:rsidRPr="00EC5F4A">
        <w:rPr>
          <w:rFonts w:ascii="David" w:hAnsi="David" w:cs="David"/>
          <w:sz w:val="20"/>
          <w:szCs w:val="24"/>
          <w:rtl/>
        </w:rPr>
        <w:t xml:space="preserve">המשרד רשאי, בכל עת, בהודעה שתפורסם, להקדים או לדחות את המועד האחרון להגשת </w:t>
      </w:r>
      <w:r w:rsidRPr="00EC5F4A">
        <w:rPr>
          <w:rFonts w:ascii="David" w:hAnsi="David" w:cs="David" w:hint="eastAsia"/>
          <w:sz w:val="20"/>
          <w:szCs w:val="24"/>
          <w:rtl/>
        </w:rPr>
        <w:t>הצעות</w:t>
      </w:r>
      <w:r w:rsidRPr="00EC5F4A">
        <w:rPr>
          <w:rFonts w:ascii="David" w:hAnsi="David" w:cs="David"/>
          <w:sz w:val="20"/>
          <w:szCs w:val="24"/>
          <w:rtl/>
        </w:rPr>
        <w:t>, וכן לשנות מועדים ותנאים אחרים הנוגעים למכרז על פי שיקול דעתו המוחלט.</w:t>
      </w:r>
    </w:p>
    <w:p w:rsidR="00694F69" w:rsidRPr="00EC5F4A" w:rsidRDefault="00694F69" w:rsidP="00694F69">
      <w:pPr>
        <w:widowControl w:val="0"/>
        <w:overflowPunct w:val="0"/>
        <w:autoSpaceDE w:val="0"/>
        <w:autoSpaceDN w:val="0"/>
        <w:adjustRightInd w:val="0"/>
        <w:spacing w:before="120" w:after="120" w:line="360" w:lineRule="auto"/>
        <w:jc w:val="both"/>
        <w:textAlignment w:val="baseline"/>
        <w:rPr>
          <w:rFonts w:ascii="David" w:hAnsi="David" w:cs="David"/>
          <w:sz w:val="20"/>
          <w:szCs w:val="24"/>
        </w:rPr>
      </w:pPr>
      <w:r w:rsidRPr="00EC5F4A">
        <w:rPr>
          <w:rFonts w:ascii="David" w:hAnsi="David" w:cs="David"/>
          <w:sz w:val="20"/>
          <w:szCs w:val="24"/>
          <w:rtl/>
        </w:rPr>
        <w:t>בכל מקרה של סתירה בין הוראות מודעה זו וההוראות המצויות בחוברת המכרז, גוברות האחרונות.</w:t>
      </w:r>
    </w:p>
    <w:p w:rsidR="00694F69" w:rsidRPr="0071382E" w:rsidRDefault="00694F69" w:rsidP="00694F69">
      <w:pPr>
        <w:widowControl w:val="0"/>
        <w:overflowPunct w:val="0"/>
        <w:autoSpaceDE w:val="0"/>
        <w:autoSpaceDN w:val="0"/>
        <w:adjustRightInd w:val="0"/>
        <w:spacing w:line="360" w:lineRule="auto"/>
        <w:jc w:val="center"/>
        <w:textAlignment w:val="baseline"/>
      </w:pPr>
    </w:p>
    <w:p w:rsidR="00B908B5" w:rsidRPr="00694F69" w:rsidRDefault="00B908B5"/>
    <w:sectPr w:rsidR="00B908B5" w:rsidRPr="00694F69"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E9293B"/>
    <w:multiLevelType w:val="hybridMultilevel"/>
    <w:tmpl w:val="B126AEB8"/>
    <w:lvl w:ilvl="0" w:tplc="5A62EB14">
      <w:start w:val="1"/>
      <w:numFmt w:val="decimal"/>
      <w:lvlText w:val="%1."/>
      <w:lvlJc w:val="left"/>
      <w:pPr>
        <w:ind w:left="1080" w:hanging="360"/>
      </w:pPr>
      <w:rPr>
        <w:rFonts w:hint="default"/>
        <w:b w:val="0"/>
        <w:bCs w:val="0"/>
        <w:sz w:val="24"/>
      </w:rPr>
    </w:lvl>
    <w:lvl w:ilvl="1" w:tplc="04090013">
      <w:start w:val="1"/>
      <w:numFmt w:val="hebrew1"/>
      <w:lvlText w:val="%2."/>
      <w:lvlJc w:val="center"/>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94E1F0C"/>
    <w:multiLevelType w:val="multilevel"/>
    <w:tmpl w:val="DEE2084A"/>
    <w:lvl w:ilvl="0">
      <w:start w:val="1"/>
      <w:numFmt w:val="decimal"/>
      <w:lvlText w:val="%1."/>
      <w:lvlJc w:val="left"/>
      <w:pPr>
        <w:ind w:left="360" w:hanging="360"/>
      </w:pPr>
      <w:rPr>
        <w:rFonts w:hint="default"/>
        <w:b/>
        <w:bCs/>
      </w:rPr>
    </w:lvl>
    <w:lvl w:ilvl="1">
      <w:start w:val="1"/>
      <w:numFmt w:val="bullet"/>
      <w:lvlText w:val=""/>
      <w:lvlJc w:val="left"/>
      <w:pPr>
        <w:ind w:left="574" w:hanging="432"/>
      </w:pPr>
      <w:rPr>
        <w:rFonts w:ascii="Symbol" w:hAnsi="Symbol" w:hint="default"/>
        <w:b/>
        <w:bCs/>
        <w:lang w:bidi="he-IL"/>
      </w:rPr>
    </w:lvl>
    <w:lvl w:ilvl="2">
      <w:start w:val="1"/>
      <w:numFmt w:val="bullet"/>
      <w:lvlText w:val=""/>
      <w:lvlJc w:val="left"/>
      <w:pPr>
        <w:ind w:left="1355" w:hanging="504"/>
      </w:pPr>
      <w:rPr>
        <w:rFonts w:ascii="Symbol" w:hAnsi="Symbol" w:hint="default"/>
        <w:b/>
        <w:bCs/>
      </w:rPr>
    </w:lvl>
    <w:lvl w:ilvl="3">
      <w:start w:val="1"/>
      <w:numFmt w:val="decimal"/>
      <w:lvlText w:val="%1.%2.%3.%4."/>
      <w:lvlJc w:val="left"/>
      <w:pPr>
        <w:ind w:left="1728" w:hanging="648"/>
      </w:pPr>
      <w:rPr>
        <w:rFonts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20424382"/>
    <w:multiLevelType w:val="multilevel"/>
    <w:tmpl w:val="DEE2084A"/>
    <w:lvl w:ilvl="0">
      <w:start w:val="1"/>
      <w:numFmt w:val="decimal"/>
      <w:lvlText w:val="%1."/>
      <w:lvlJc w:val="left"/>
      <w:pPr>
        <w:ind w:left="360" w:hanging="360"/>
      </w:pPr>
      <w:rPr>
        <w:rFonts w:hint="default"/>
        <w:b/>
        <w:bCs/>
      </w:rPr>
    </w:lvl>
    <w:lvl w:ilvl="1">
      <w:start w:val="1"/>
      <w:numFmt w:val="bullet"/>
      <w:lvlText w:val=""/>
      <w:lvlJc w:val="left"/>
      <w:pPr>
        <w:ind w:left="574" w:hanging="432"/>
      </w:pPr>
      <w:rPr>
        <w:rFonts w:ascii="Symbol" w:hAnsi="Symbol" w:hint="default"/>
        <w:b/>
        <w:bCs/>
        <w:lang w:bidi="he-IL"/>
      </w:rPr>
    </w:lvl>
    <w:lvl w:ilvl="2">
      <w:start w:val="1"/>
      <w:numFmt w:val="bullet"/>
      <w:lvlText w:val=""/>
      <w:lvlJc w:val="left"/>
      <w:pPr>
        <w:ind w:left="1355" w:hanging="504"/>
      </w:pPr>
      <w:rPr>
        <w:rFonts w:ascii="Symbol" w:hAnsi="Symbol" w:hint="default"/>
        <w:b/>
        <w:bCs/>
      </w:rPr>
    </w:lvl>
    <w:lvl w:ilvl="3">
      <w:start w:val="1"/>
      <w:numFmt w:val="decimal"/>
      <w:lvlText w:val="%1.%2.%3.%4."/>
      <w:lvlJc w:val="left"/>
      <w:pPr>
        <w:ind w:left="1728" w:hanging="648"/>
      </w:pPr>
      <w:rPr>
        <w:rFonts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31902975"/>
    <w:multiLevelType w:val="multilevel"/>
    <w:tmpl w:val="F6CED380"/>
    <w:lvl w:ilvl="0">
      <w:start w:val="1"/>
      <w:numFmt w:val="decimal"/>
      <w:lvlText w:val="%1."/>
      <w:lvlJc w:val="left"/>
      <w:pPr>
        <w:ind w:left="360" w:hanging="360"/>
      </w:pPr>
      <w:rPr>
        <w:rFonts w:hint="default"/>
        <w:b/>
        <w:bCs/>
        <w:u w:val="single"/>
      </w:rPr>
    </w:lvl>
    <w:lvl w:ilvl="1">
      <w:start w:val="1"/>
      <w:numFmt w:val="bullet"/>
      <w:lvlText w:val=""/>
      <w:lvlJc w:val="left"/>
      <w:pPr>
        <w:ind w:left="574" w:hanging="432"/>
      </w:pPr>
      <w:rPr>
        <w:rFonts w:ascii="Symbol" w:hAnsi="Symbol" w:hint="default"/>
        <w:b/>
        <w:bCs/>
        <w:u w:val="none"/>
        <w:lang w:bidi="he-IL"/>
      </w:rPr>
    </w:lvl>
    <w:lvl w:ilvl="2">
      <w:start w:val="1"/>
      <w:numFmt w:val="bullet"/>
      <w:lvlText w:val=""/>
      <w:lvlJc w:val="left"/>
      <w:pPr>
        <w:ind w:left="1355" w:hanging="504"/>
      </w:pPr>
      <w:rPr>
        <w:rFonts w:ascii="Symbol" w:hAnsi="Symbol" w:hint="default"/>
        <w:b/>
        <w:bCs/>
        <w:u w:val="single"/>
      </w:rPr>
    </w:lvl>
    <w:lvl w:ilvl="3">
      <w:start w:val="1"/>
      <w:numFmt w:val="decimal"/>
      <w:lvlText w:val="%1.%2.%3.%4."/>
      <w:lvlJc w:val="left"/>
      <w:pPr>
        <w:ind w:left="1728" w:hanging="648"/>
      </w:pPr>
      <w:rPr>
        <w:rFonts w:hint="default"/>
        <w:b/>
        <w:bCs/>
        <w:u w:val="single"/>
      </w:rPr>
    </w:lvl>
    <w:lvl w:ilvl="4">
      <w:start w:val="1"/>
      <w:numFmt w:val="decimal"/>
      <w:lvlText w:val="%1.%2.%3.%4.%5."/>
      <w:lvlJc w:val="left"/>
      <w:pPr>
        <w:ind w:left="2232" w:hanging="792"/>
      </w:pPr>
      <w:rPr>
        <w:rFonts w:hint="default"/>
        <w:b/>
        <w:u w:val="single"/>
      </w:rPr>
    </w:lvl>
    <w:lvl w:ilvl="5">
      <w:start w:val="1"/>
      <w:numFmt w:val="decimal"/>
      <w:lvlText w:val="%1.%2.%3.%4.%5.%6."/>
      <w:lvlJc w:val="left"/>
      <w:pPr>
        <w:ind w:left="2736" w:hanging="936"/>
      </w:pPr>
      <w:rPr>
        <w:rFonts w:hint="default"/>
        <w:b/>
        <w:u w:val="single"/>
      </w:rPr>
    </w:lvl>
    <w:lvl w:ilvl="6">
      <w:start w:val="1"/>
      <w:numFmt w:val="decimal"/>
      <w:lvlText w:val="%1.%2.%3.%4.%5.%6.%7."/>
      <w:lvlJc w:val="left"/>
      <w:pPr>
        <w:ind w:left="3240" w:hanging="1080"/>
      </w:pPr>
      <w:rPr>
        <w:rFonts w:hint="default"/>
        <w:b/>
        <w:u w:val="single"/>
      </w:rPr>
    </w:lvl>
    <w:lvl w:ilvl="7">
      <w:start w:val="1"/>
      <w:numFmt w:val="decimal"/>
      <w:lvlText w:val="%1.%2.%3.%4.%5.%6.%7.%8."/>
      <w:lvlJc w:val="left"/>
      <w:pPr>
        <w:ind w:left="3744" w:hanging="1224"/>
      </w:pPr>
      <w:rPr>
        <w:rFonts w:hint="default"/>
        <w:b/>
        <w:u w:val="single"/>
      </w:rPr>
    </w:lvl>
    <w:lvl w:ilvl="8">
      <w:start w:val="1"/>
      <w:numFmt w:val="decimal"/>
      <w:lvlText w:val="%1.%2.%3.%4.%5.%6.%7.%8.%9."/>
      <w:lvlJc w:val="left"/>
      <w:pPr>
        <w:ind w:left="4320" w:hanging="1440"/>
      </w:pPr>
      <w:rPr>
        <w:rFonts w:hint="default"/>
        <w:b/>
        <w:u w:val="single"/>
      </w:rPr>
    </w:lvl>
  </w:abstractNum>
  <w:abstractNum w:abstractNumId="4" w15:restartNumberingAfterBreak="0">
    <w:nsid w:val="3DB6356B"/>
    <w:multiLevelType w:val="hybridMultilevel"/>
    <w:tmpl w:val="FE40822A"/>
    <w:lvl w:ilvl="0" w:tplc="11C65DC4">
      <w:start w:val="1"/>
      <w:numFmt w:val="hebrew1"/>
      <w:lvlText w:val="%1."/>
      <w:lvlJc w:val="center"/>
      <w:pPr>
        <w:ind w:left="360" w:hanging="360"/>
      </w:pPr>
      <w:rPr>
        <w:rFonts w:hint="default"/>
        <w:b/>
        <w:bCs/>
        <w:u w:val="singl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48D0208E"/>
    <w:multiLevelType w:val="multilevel"/>
    <w:tmpl w:val="58FAE1A4"/>
    <w:lvl w:ilvl="0">
      <w:start w:val="1"/>
      <w:numFmt w:val="decimal"/>
      <w:lvlText w:val="%1."/>
      <w:lvlJc w:val="left"/>
      <w:pPr>
        <w:ind w:left="360" w:hanging="360"/>
      </w:pPr>
      <w:rPr>
        <w:rFonts w:hint="default"/>
        <w:b/>
        <w:bCs/>
      </w:rPr>
    </w:lvl>
    <w:lvl w:ilvl="1">
      <w:start w:val="1"/>
      <w:numFmt w:val="decimal"/>
      <w:lvlText w:val="%2."/>
      <w:lvlJc w:val="left"/>
      <w:pPr>
        <w:ind w:left="574" w:hanging="432"/>
      </w:pPr>
      <w:rPr>
        <w:rFonts w:ascii="Arial" w:eastAsia="Times New Roman" w:hAnsi="Arial" w:cs="David"/>
        <w:b/>
        <w:bCs/>
        <w:lang w:bidi="he-IL"/>
      </w:rPr>
    </w:lvl>
    <w:lvl w:ilvl="2">
      <w:start w:val="1"/>
      <w:numFmt w:val="bullet"/>
      <w:lvlText w:val=""/>
      <w:lvlJc w:val="left"/>
      <w:pPr>
        <w:ind w:left="1355" w:hanging="504"/>
      </w:pPr>
      <w:rPr>
        <w:rFonts w:ascii="Symbol" w:hAnsi="Symbol" w:hint="default"/>
        <w:b/>
        <w:bCs/>
      </w:rPr>
    </w:lvl>
    <w:lvl w:ilvl="3">
      <w:start w:val="1"/>
      <w:numFmt w:val="decimal"/>
      <w:lvlText w:val="%1.%2.%3.%4."/>
      <w:lvlJc w:val="left"/>
      <w:pPr>
        <w:ind w:left="1728" w:hanging="648"/>
      </w:pPr>
      <w:rPr>
        <w:rFonts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6AEF177E"/>
    <w:multiLevelType w:val="multilevel"/>
    <w:tmpl w:val="DEE2084A"/>
    <w:lvl w:ilvl="0">
      <w:start w:val="1"/>
      <w:numFmt w:val="decimal"/>
      <w:lvlText w:val="%1."/>
      <w:lvlJc w:val="left"/>
      <w:pPr>
        <w:ind w:left="360" w:hanging="360"/>
      </w:pPr>
      <w:rPr>
        <w:rFonts w:hint="default"/>
        <w:b/>
        <w:bCs/>
      </w:rPr>
    </w:lvl>
    <w:lvl w:ilvl="1">
      <w:start w:val="1"/>
      <w:numFmt w:val="bullet"/>
      <w:lvlText w:val=""/>
      <w:lvlJc w:val="left"/>
      <w:pPr>
        <w:ind w:left="574" w:hanging="432"/>
      </w:pPr>
      <w:rPr>
        <w:rFonts w:ascii="Symbol" w:hAnsi="Symbol" w:hint="default"/>
        <w:b/>
        <w:bCs/>
        <w:lang w:bidi="he-IL"/>
      </w:rPr>
    </w:lvl>
    <w:lvl w:ilvl="2">
      <w:start w:val="1"/>
      <w:numFmt w:val="bullet"/>
      <w:lvlText w:val=""/>
      <w:lvlJc w:val="left"/>
      <w:pPr>
        <w:ind w:left="1355" w:hanging="504"/>
      </w:pPr>
      <w:rPr>
        <w:rFonts w:ascii="Symbol" w:hAnsi="Symbol" w:hint="default"/>
        <w:b/>
        <w:bCs/>
      </w:rPr>
    </w:lvl>
    <w:lvl w:ilvl="3">
      <w:start w:val="1"/>
      <w:numFmt w:val="decimal"/>
      <w:lvlText w:val="%1.%2.%3.%4."/>
      <w:lvlJc w:val="left"/>
      <w:pPr>
        <w:ind w:left="1728" w:hanging="648"/>
      </w:pPr>
      <w:rPr>
        <w:rFonts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766C642B"/>
    <w:multiLevelType w:val="hybridMultilevel"/>
    <w:tmpl w:val="3F9E1568"/>
    <w:lvl w:ilvl="0" w:tplc="96444B7C">
      <w:start w:val="1"/>
      <w:numFmt w:val="bullet"/>
      <w:lvlText w:val="-"/>
      <w:lvlJc w:val="left"/>
      <w:pPr>
        <w:ind w:left="1271" w:hanging="360"/>
      </w:pPr>
      <w:rPr>
        <w:rFonts w:ascii="David" w:eastAsia="Times New Roman" w:hAnsi="David" w:cs="David" w:hint="default"/>
      </w:rPr>
    </w:lvl>
    <w:lvl w:ilvl="1" w:tplc="04090003" w:tentative="1">
      <w:start w:val="1"/>
      <w:numFmt w:val="bullet"/>
      <w:lvlText w:val="o"/>
      <w:lvlJc w:val="left"/>
      <w:pPr>
        <w:ind w:left="1991" w:hanging="360"/>
      </w:pPr>
      <w:rPr>
        <w:rFonts w:ascii="Courier New" w:hAnsi="Courier New" w:cs="Courier New" w:hint="default"/>
      </w:rPr>
    </w:lvl>
    <w:lvl w:ilvl="2" w:tplc="04090005" w:tentative="1">
      <w:start w:val="1"/>
      <w:numFmt w:val="bullet"/>
      <w:lvlText w:val=""/>
      <w:lvlJc w:val="left"/>
      <w:pPr>
        <w:ind w:left="2711" w:hanging="360"/>
      </w:pPr>
      <w:rPr>
        <w:rFonts w:ascii="Wingdings" w:hAnsi="Wingdings" w:hint="default"/>
      </w:rPr>
    </w:lvl>
    <w:lvl w:ilvl="3" w:tplc="04090001" w:tentative="1">
      <w:start w:val="1"/>
      <w:numFmt w:val="bullet"/>
      <w:lvlText w:val=""/>
      <w:lvlJc w:val="left"/>
      <w:pPr>
        <w:ind w:left="3431" w:hanging="360"/>
      </w:pPr>
      <w:rPr>
        <w:rFonts w:ascii="Symbol" w:hAnsi="Symbol" w:hint="default"/>
      </w:rPr>
    </w:lvl>
    <w:lvl w:ilvl="4" w:tplc="04090003" w:tentative="1">
      <w:start w:val="1"/>
      <w:numFmt w:val="bullet"/>
      <w:lvlText w:val="o"/>
      <w:lvlJc w:val="left"/>
      <w:pPr>
        <w:ind w:left="4151" w:hanging="360"/>
      </w:pPr>
      <w:rPr>
        <w:rFonts w:ascii="Courier New" w:hAnsi="Courier New" w:cs="Courier New" w:hint="default"/>
      </w:rPr>
    </w:lvl>
    <w:lvl w:ilvl="5" w:tplc="04090005" w:tentative="1">
      <w:start w:val="1"/>
      <w:numFmt w:val="bullet"/>
      <w:lvlText w:val=""/>
      <w:lvlJc w:val="left"/>
      <w:pPr>
        <w:ind w:left="4871" w:hanging="360"/>
      </w:pPr>
      <w:rPr>
        <w:rFonts w:ascii="Wingdings" w:hAnsi="Wingdings" w:hint="default"/>
      </w:rPr>
    </w:lvl>
    <w:lvl w:ilvl="6" w:tplc="04090001" w:tentative="1">
      <w:start w:val="1"/>
      <w:numFmt w:val="bullet"/>
      <w:lvlText w:val=""/>
      <w:lvlJc w:val="left"/>
      <w:pPr>
        <w:ind w:left="5591" w:hanging="360"/>
      </w:pPr>
      <w:rPr>
        <w:rFonts w:ascii="Symbol" w:hAnsi="Symbol" w:hint="default"/>
      </w:rPr>
    </w:lvl>
    <w:lvl w:ilvl="7" w:tplc="04090003" w:tentative="1">
      <w:start w:val="1"/>
      <w:numFmt w:val="bullet"/>
      <w:lvlText w:val="o"/>
      <w:lvlJc w:val="left"/>
      <w:pPr>
        <w:ind w:left="6311" w:hanging="360"/>
      </w:pPr>
      <w:rPr>
        <w:rFonts w:ascii="Courier New" w:hAnsi="Courier New" w:cs="Courier New" w:hint="default"/>
      </w:rPr>
    </w:lvl>
    <w:lvl w:ilvl="8" w:tplc="04090005" w:tentative="1">
      <w:start w:val="1"/>
      <w:numFmt w:val="bullet"/>
      <w:lvlText w:val=""/>
      <w:lvlJc w:val="left"/>
      <w:pPr>
        <w:ind w:left="7031" w:hanging="360"/>
      </w:pPr>
      <w:rPr>
        <w:rFonts w:ascii="Wingdings" w:hAnsi="Wingdings" w:hint="default"/>
      </w:rPr>
    </w:lvl>
  </w:abstractNum>
  <w:num w:numId="1">
    <w:abstractNumId w:val="4"/>
  </w:num>
  <w:num w:numId="2">
    <w:abstractNumId w:val="0"/>
  </w:num>
  <w:num w:numId="3">
    <w:abstractNumId w:val="2"/>
  </w:num>
  <w:num w:numId="4">
    <w:abstractNumId w:val="6"/>
  </w:num>
  <w:num w:numId="5">
    <w:abstractNumId w:val="5"/>
  </w:num>
  <w:num w:numId="6">
    <w:abstractNumId w:val="7"/>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4F69"/>
    <w:rsid w:val="004734FA"/>
    <w:rsid w:val="00694F69"/>
    <w:rsid w:val="009B4634"/>
    <w:rsid w:val="00AA0124"/>
    <w:rsid w:val="00AB5A8A"/>
    <w:rsid w:val="00B908B5"/>
    <w:rsid w:val="00BA26C5"/>
    <w:rsid w:val="00DA60E8"/>
    <w:rsid w:val="00EC5F4A"/>
    <w:rsid w:val="00F216D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A5FDAD5-1147-4630-95C9-F34F953F5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5A8A"/>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94F69"/>
    <w:pPr>
      <w:ind w:left="720"/>
    </w:pPr>
  </w:style>
  <w:style w:type="character" w:styleId="Hyperlink">
    <w:name w:val="Hyperlink"/>
    <w:basedOn w:val="a0"/>
    <w:uiPriority w:val="99"/>
    <w:unhideWhenUsed/>
    <w:rsid w:val="00694F6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tl.gov.il/laws/btlLaws.aspx?lawid=346329" TargetMode="External"/><Relationship Id="rId13" Type="http://schemas.openxmlformats.org/officeDocument/2006/relationships/hyperlink" Target="mailto:vMichrazim@mof.gov.il" TargetMode="External"/><Relationship Id="rId3" Type="http://schemas.openxmlformats.org/officeDocument/2006/relationships/styles" Target="styles.xml"/><Relationship Id="rId7" Type="http://schemas.openxmlformats.org/officeDocument/2006/relationships/hyperlink" Target="http://hozrim.mof.gov.il/doc/hashkal/horaot.nsf/ByNum/&#1496;.7.4.6.1" TargetMode="External"/><Relationship Id="rId12"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hozrim.mof.gov.il/doc/hashkal/horaot.nsf/linkredirect?openform&amp;47" TargetMode="External"/><Relationship Id="rId11" Type="http://schemas.openxmlformats.org/officeDocument/2006/relationships/hyperlink" Target="http://www.justice.gov.il/MOJHeb/RashamHachvaro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hozrim.mof.gov.il/doc/hashkal/horaot.nsf/ByNum/&#1496;.7.4.6.6" TargetMode="External"/><Relationship Id="rId4" Type="http://schemas.openxmlformats.org/officeDocument/2006/relationships/settings" Target="settings.xml"/><Relationship Id="rId9" Type="http://schemas.openxmlformats.org/officeDocument/2006/relationships/hyperlink" Target="http://www.justice.gov.il/Units/Reshomot/publications/Pages/BookOfLaws.aspx"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E6A602-66B0-49FB-9092-8AA00726A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780</Words>
  <Characters>3902</Characters>
  <Application>Microsoft Office Word</Application>
  <DocSecurity>4</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בת-אל צונה</dc:creator>
  <cp:keywords/>
  <dc:description/>
  <cp:lastModifiedBy>תמר יצחק</cp:lastModifiedBy>
  <cp:revision>2</cp:revision>
  <dcterms:created xsi:type="dcterms:W3CDTF">2023-09-06T06:03:00Z</dcterms:created>
  <dcterms:modified xsi:type="dcterms:W3CDTF">2023-09-06T06:03:00Z</dcterms:modified>
</cp:coreProperties>
</file>